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49" w:rsidRDefault="0007186E">
      <w:pPr>
        <w:tabs>
          <w:tab w:val="left" w:pos="9900"/>
        </w:tabs>
        <w:ind w:firstLine="6120"/>
        <w:jc w:val="right"/>
        <w:rPr>
          <w:sz w:val="22"/>
        </w:rPr>
      </w:pPr>
      <w:r>
        <w:rPr>
          <w:sz w:val="22"/>
        </w:rPr>
        <w:t>Приложение № 22</w:t>
      </w:r>
    </w:p>
    <w:p w:rsidR="00667849" w:rsidRDefault="0007186E">
      <w:pPr>
        <w:tabs>
          <w:tab w:val="left" w:pos="9900"/>
        </w:tabs>
        <w:ind w:firstLine="6120"/>
        <w:jc w:val="right"/>
        <w:rPr>
          <w:sz w:val="22"/>
        </w:rPr>
      </w:pPr>
      <w:r>
        <w:rPr>
          <w:sz w:val="22"/>
        </w:rPr>
        <w:t xml:space="preserve">к протоколу заседания Правления </w:t>
      </w:r>
    </w:p>
    <w:p w:rsidR="00667849" w:rsidRDefault="0007186E">
      <w:pPr>
        <w:tabs>
          <w:tab w:val="left" w:pos="9900"/>
        </w:tabs>
        <w:ind w:firstLine="6120"/>
        <w:jc w:val="right"/>
        <w:rPr>
          <w:sz w:val="22"/>
        </w:rPr>
      </w:pPr>
      <w:r>
        <w:rPr>
          <w:sz w:val="22"/>
        </w:rPr>
        <w:t xml:space="preserve">Региональной службы по тарифам </w:t>
      </w:r>
    </w:p>
    <w:p w:rsidR="00667849" w:rsidRDefault="0007186E">
      <w:pPr>
        <w:tabs>
          <w:tab w:val="left" w:pos="9900"/>
        </w:tabs>
        <w:ind w:firstLine="6120"/>
        <w:jc w:val="right"/>
        <w:rPr>
          <w:sz w:val="22"/>
        </w:rPr>
      </w:pPr>
      <w:r>
        <w:rPr>
          <w:sz w:val="22"/>
        </w:rPr>
        <w:t>Ростовской области</w:t>
      </w:r>
    </w:p>
    <w:p w:rsidR="00667849" w:rsidRDefault="0007186E">
      <w:pPr>
        <w:ind w:firstLine="6120"/>
        <w:jc w:val="right"/>
        <w:rPr>
          <w:b/>
          <w:sz w:val="20"/>
        </w:rPr>
      </w:pPr>
      <w:r>
        <w:rPr>
          <w:sz w:val="22"/>
        </w:rPr>
        <w:t>от 20.12.2022 № 74</w:t>
      </w:r>
    </w:p>
    <w:p w:rsidR="00667849" w:rsidRDefault="0007186E">
      <w:pPr>
        <w:jc w:val="center"/>
        <w:rPr>
          <w:b/>
          <w:sz w:val="26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849" w:rsidRDefault="00667849">
      <w:pPr>
        <w:jc w:val="center"/>
        <w:rPr>
          <w:b/>
          <w:sz w:val="26"/>
        </w:rPr>
      </w:pPr>
    </w:p>
    <w:p w:rsidR="00667849" w:rsidRDefault="0007186E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667849" w:rsidRDefault="0007186E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667849" w:rsidRDefault="00667849">
      <w:pPr>
        <w:jc w:val="center"/>
        <w:rPr>
          <w:b/>
          <w:sz w:val="26"/>
        </w:rPr>
      </w:pPr>
    </w:p>
    <w:p w:rsidR="00667849" w:rsidRDefault="0007186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67849" w:rsidRDefault="00667849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667849" w:rsidRDefault="0007186E">
      <w:pPr>
        <w:ind w:right="665" w:firstLine="540"/>
        <w:rPr>
          <w:sz w:val="28"/>
        </w:rPr>
      </w:pPr>
      <w:r>
        <w:rPr>
          <w:sz w:val="28"/>
        </w:rPr>
        <w:t xml:space="preserve">  20.12.2022</w:t>
      </w:r>
      <w:r>
        <w:rPr>
          <w:sz w:val="28"/>
        </w:rPr>
        <w:tab/>
        <w:t xml:space="preserve">                         г. Ростов-на-Дону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74/22</w:t>
      </w:r>
    </w:p>
    <w:p w:rsidR="00667849" w:rsidRDefault="00667849">
      <w:pPr>
        <w:jc w:val="center"/>
        <w:rPr>
          <w:b/>
          <w:sz w:val="26"/>
        </w:rPr>
      </w:pPr>
    </w:p>
    <w:p w:rsidR="00667849" w:rsidRDefault="0007186E">
      <w:pPr>
        <w:jc w:val="center"/>
        <w:rPr>
          <w:b/>
          <w:spacing w:val="-6"/>
          <w:sz w:val="26"/>
        </w:rPr>
      </w:pPr>
      <w:r>
        <w:rPr>
          <w:b/>
          <w:spacing w:val="-6"/>
          <w:sz w:val="26"/>
        </w:rPr>
        <w:t>Об установлении предельных максимальных цен на топливо твердое, реализуемое АО «Ростовское областное объединение топливных предприятий»гражданам, управляющим организациям, товариществам собственников жилья, жилищным, жилищно-строительным или иным специализ</w:t>
      </w:r>
      <w:r>
        <w:rPr>
          <w:b/>
          <w:spacing w:val="-6"/>
          <w:sz w:val="26"/>
        </w:rPr>
        <w:t>ированным потребительским кооперативам, созданным в целях удовлетворения потребностей граждан в жилье, на территории Ростовской области</w:t>
      </w:r>
    </w:p>
    <w:p w:rsidR="00667849" w:rsidRDefault="00667849">
      <w:pPr>
        <w:jc w:val="center"/>
        <w:rPr>
          <w:b/>
          <w:spacing w:val="-6"/>
          <w:sz w:val="26"/>
        </w:rPr>
      </w:pPr>
    </w:p>
    <w:p w:rsidR="00667849" w:rsidRDefault="0007186E">
      <w:pPr>
        <w:ind w:firstLine="720"/>
        <w:jc w:val="both"/>
        <w:rPr>
          <w:spacing w:val="-6"/>
          <w:sz w:val="26"/>
        </w:rPr>
      </w:pPr>
      <w:r>
        <w:rPr>
          <w:spacing w:val="-6"/>
          <w:sz w:val="26"/>
        </w:rPr>
        <w:t>В соответствии с постановлением Правительства Российской Федерации от 07.03.1995 №239 «Об упорядочении государственного</w:t>
      </w:r>
      <w:r>
        <w:rPr>
          <w:spacing w:val="-6"/>
          <w:sz w:val="26"/>
        </w:rPr>
        <w:t xml:space="preserve"> регулирования цен (тарифов)»,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</w:p>
    <w:p w:rsidR="00667849" w:rsidRDefault="0007186E">
      <w:pPr>
        <w:jc w:val="center"/>
        <w:rPr>
          <w:spacing w:val="-6"/>
          <w:sz w:val="26"/>
        </w:rPr>
      </w:pPr>
      <w:r>
        <w:rPr>
          <w:b/>
          <w:spacing w:val="-6"/>
          <w:sz w:val="26"/>
        </w:rPr>
        <w:t>постановляет:</w:t>
      </w:r>
    </w:p>
    <w:p w:rsidR="00667849" w:rsidRDefault="0007186E">
      <w:pPr>
        <w:ind w:firstLine="720"/>
        <w:jc w:val="both"/>
        <w:rPr>
          <w:spacing w:val="-6"/>
          <w:sz w:val="26"/>
        </w:rPr>
      </w:pPr>
      <w:r>
        <w:rPr>
          <w:spacing w:val="-6"/>
          <w:sz w:val="26"/>
        </w:rPr>
        <w:t>1. Установить пр</w:t>
      </w:r>
      <w:r>
        <w:rPr>
          <w:spacing w:val="-6"/>
          <w:sz w:val="26"/>
        </w:rPr>
        <w:t>едельные максимальныецены на топливо твердое, реализуемое АО «Ростовское областное объединение топливных предприятий»гражданам, управляющим организациям, товариществам собственников жилья, жилищным, жилищно-строительным или иным специализированным потребит</w:t>
      </w:r>
      <w:r>
        <w:rPr>
          <w:spacing w:val="-6"/>
          <w:sz w:val="26"/>
        </w:rPr>
        <w:t>ельским кооперативам, созданным в целях удовлетворения потребностей граждан в жилье,согласно приложению к постановлению.</w:t>
      </w:r>
    </w:p>
    <w:p w:rsidR="00667849" w:rsidRDefault="0007186E">
      <w:pPr>
        <w:ind w:firstLine="720"/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2. Признать утратившим силу постановление Региональной службы по тарифам Ростовской области </w:t>
      </w:r>
      <w:r>
        <w:rPr>
          <w:spacing w:val="-6"/>
          <w:sz w:val="26"/>
        </w:rPr>
        <w:t>от 28.06.2022 № 32/4«Об установлении предел</w:t>
      </w:r>
      <w:r>
        <w:rPr>
          <w:spacing w:val="-6"/>
          <w:sz w:val="26"/>
        </w:rPr>
        <w:t>ьных максимальных  цен на топливо твердое, реализуемое АО «Ростовское областное объединение топливных предприятий» гражданам, управляющим организациям, товариществам собственников жилья, жилищным, жилищно-строительным или иным специализированным потребител</w:t>
      </w:r>
      <w:r>
        <w:rPr>
          <w:spacing w:val="-6"/>
          <w:sz w:val="26"/>
        </w:rPr>
        <w:t>ьским кооперативам, созданным в целях удовлетворения потребностей граждан в жилье, на территории Ростовской области».</w:t>
      </w:r>
    </w:p>
    <w:p w:rsidR="00667849" w:rsidRDefault="0007186E">
      <w:pPr>
        <w:ind w:firstLine="720"/>
        <w:jc w:val="both"/>
        <w:rPr>
          <w:spacing w:val="-6"/>
          <w:sz w:val="26"/>
          <w:highlight w:val="yellow"/>
        </w:rPr>
      </w:pPr>
      <w:r>
        <w:rPr>
          <w:spacing w:val="-6"/>
          <w:sz w:val="26"/>
        </w:rPr>
        <w:t xml:space="preserve">3. </w:t>
      </w:r>
      <w:r>
        <w:rPr>
          <w:sz w:val="26"/>
        </w:rPr>
        <w:t>Постановление вступает в силу со дня его официального опубликования.</w:t>
      </w:r>
    </w:p>
    <w:p w:rsidR="00667849" w:rsidRDefault="00667849">
      <w:pPr>
        <w:ind w:firstLine="720"/>
        <w:jc w:val="both"/>
        <w:rPr>
          <w:spacing w:val="-6"/>
          <w:sz w:val="26"/>
          <w:highlight w:val="yellow"/>
        </w:rPr>
      </w:pPr>
    </w:p>
    <w:p w:rsidR="00667849" w:rsidRDefault="00667849">
      <w:pPr>
        <w:ind w:firstLine="720"/>
        <w:jc w:val="both"/>
        <w:rPr>
          <w:spacing w:val="-6"/>
          <w:sz w:val="26"/>
          <w:highlight w:val="yellow"/>
        </w:rPr>
      </w:pPr>
    </w:p>
    <w:p w:rsidR="00667849" w:rsidRDefault="0007186E">
      <w:pPr>
        <w:rPr>
          <w:b/>
          <w:sz w:val="26"/>
        </w:rPr>
      </w:pPr>
      <w:r>
        <w:rPr>
          <w:b/>
          <w:sz w:val="26"/>
        </w:rPr>
        <w:t xml:space="preserve">Руководитель Региональной службы </w:t>
      </w:r>
    </w:p>
    <w:p w:rsidR="00667849" w:rsidRDefault="0007186E">
      <w:pPr>
        <w:rPr>
          <w:b/>
          <w:sz w:val="26"/>
        </w:rPr>
      </w:pPr>
      <w:r>
        <w:rPr>
          <w:b/>
          <w:sz w:val="26"/>
        </w:rPr>
        <w:t>по тарифам Ростовской области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А.В. Лукьянов</w:t>
      </w:r>
    </w:p>
    <w:p w:rsidR="00667849" w:rsidRDefault="00667849">
      <w:pPr>
        <w:tabs>
          <w:tab w:val="left" w:pos="9900"/>
        </w:tabs>
        <w:ind w:firstLine="6120"/>
        <w:jc w:val="right"/>
        <w:rPr>
          <w:sz w:val="22"/>
        </w:rPr>
      </w:pPr>
    </w:p>
    <w:p w:rsidR="00667849" w:rsidRDefault="0007186E">
      <w:pPr>
        <w:tabs>
          <w:tab w:val="left" w:pos="9900"/>
        </w:tabs>
        <w:ind w:firstLine="6120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667849" w:rsidRDefault="0007186E">
      <w:pPr>
        <w:tabs>
          <w:tab w:val="left" w:pos="9900"/>
        </w:tabs>
        <w:ind w:firstLine="6120"/>
        <w:jc w:val="right"/>
        <w:rPr>
          <w:sz w:val="22"/>
        </w:rPr>
      </w:pPr>
      <w:r>
        <w:rPr>
          <w:sz w:val="22"/>
        </w:rPr>
        <w:t>к постановлению</w:t>
      </w:r>
    </w:p>
    <w:p w:rsidR="00667849" w:rsidRDefault="0007186E">
      <w:pPr>
        <w:tabs>
          <w:tab w:val="left" w:pos="9900"/>
        </w:tabs>
        <w:ind w:firstLine="6120"/>
        <w:jc w:val="right"/>
        <w:rPr>
          <w:sz w:val="22"/>
        </w:rPr>
      </w:pPr>
      <w:r>
        <w:rPr>
          <w:sz w:val="22"/>
        </w:rPr>
        <w:t xml:space="preserve">Региональной службы по тарифам </w:t>
      </w:r>
    </w:p>
    <w:p w:rsidR="00667849" w:rsidRDefault="0007186E">
      <w:pPr>
        <w:tabs>
          <w:tab w:val="left" w:pos="9900"/>
        </w:tabs>
        <w:ind w:firstLine="6120"/>
        <w:jc w:val="right"/>
        <w:rPr>
          <w:sz w:val="22"/>
        </w:rPr>
      </w:pPr>
      <w:r>
        <w:rPr>
          <w:sz w:val="22"/>
        </w:rPr>
        <w:t>Ростовской области</w:t>
      </w:r>
    </w:p>
    <w:p w:rsidR="00667849" w:rsidRDefault="0007186E">
      <w:pPr>
        <w:ind w:left="851" w:right="19"/>
        <w:jc w:val="right"/>
        <w:rPr>
          <w:sz w:val="20"/>
        </w:rPr>
      </w:pPr>
      <w:r>
        <w:rPr>
          <w:sz w:val="22"/>
        </w:rPr>
        <w:t>от 20.12.2022 № 74/22</w:t>
      </w:r>
    </w:p>
    <w:p w:rsidR="00667849" w:rsidRDefault="00667849">
      <w:pPr>
        <w:ind w:left="851" w:right="19"/>
        <w:jc w:val="right"/>
        <w:rPr>
          <w:sz w:val="20"/>
          <w:highlight w:val="yellow"/>
        </w:rPr>
      </w:pPr>
    </w:p>
    <w:p w:rsidR="00667849" w:rsidRDefault="00667849">
      <w:pPr>
        <w:ind w:left="851" w:right="19"/>
        <w:jc w:val="right"/>
        <w:rPr>
          <w:sz w:val="20"/>
          <w:highlight w:val="yellow"/>
        </w:rPr>
      </w:pPr>
    </w:p>
    <w:p w:rsidR="00667849" w:rsidRDefault="00667849">
      <w:pPr>
        <w:ind w:left="851" w:right="19"/>
        <w:jc w:val="right"/>
        <w:rPr>
          <w:sz w:val="20"/>
          <w:highlight w:val="yellow"/>
        </w:rPr>
      </w:pPr>
    </w:p>
    <w:p w:rsidR="00667849" w:rsidRDefault="0007186E">
      <w:pPr>
        <w:jc w:val="center"/>
        <w:rPr>
          <w:b/>
          <w:sz w:val="26"/>
        </w:rPr>
      </w:pPr>
      <w:r>
        <w:rPr>
          <w:b/>
          <w:sz w:val="26"/>
        </w:rPr>
        <w:t xml:space="preserve">Предельныемаксимальные цены на топливо твердое, реализуемое  </w:t>
      </w:r>
    </w:p>
    <w:p w:rsidR="00667849" w:rsidRDefault="0007186E">
      <w:pPr>
        <w:jc w:val="center"/>
        <w:rPr>
          <w:b/>
          <w:sz w:val="28"/>
        </w:rPr>
      </w:pPr>
      <w:r>
        <w:rPr>
          <w:b/>
          <w:sz w:val="26"/>
        </w:rPr>
        <w:t xml:space="preserve">АО «Ростовское областное объединение топливных предприятий»гражданам, </w:t>
      </w:r>
      <w:r>
        <w:rPr>
          <w:b/>
          <w:sz w:val="26"/>
        </w:rPr>
        <w:t>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Ростовской области</w:t>
      </w:r>
    </w:p>
    <w:p w:rsidR="00667849" w:rsidRDefault="00667849">
      <w:pPr>
        <w:ind w:firstLine="540"/>
        <w:jc w:val="both"/>
        <w:rPr>
          <w:sz w:val="26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2"/>
        <w:gridCol w:w="4383"/>
        <w:gridCol w:w="4206"/>
      </w:tblGrid>
      <w:tr w:rsidR="00667849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Мар</w:t>
            </w:r>
            <w:r>
              <w:rPr>
                <w:sz w:val="26"/>
              </w:rPr>
              <w:t>ка топлива твердого (угля)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Предельная максимальная  цена </w:t>
            </w:r>
          </w:p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(с НДС),  руб./т.</w:t>
            </w:r>
          </w:p>
        </w:tc>
      </w:tr>
      <w:tr w:rsidR="00667849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67849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АС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6082,80</w:t>
            </w:r>
          </w:p>
        </w:tc>
      </w:tr>
      <w:tr w:rsidR="00667849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АМ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8889,00</w:t>
            </w:r>
          </w:p>
        </w:tc>
      </w:tr>
      <w:tr w:rsidR="00667849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АО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49" w:rsidRDefault="0007186E">
            <w:pPr>
              <w:jc w:val="center"/>
              <w:rPr>
                <w:sz w:val="26"/>
              </w:rPr>
            </w:pPr>
            <w:r>
              <w:rPr>
                <w:sz w:val="26"/>
              </w:rPr>
              <w:t>9535,00</w:t>
            </w:r>
          </w:p>
        </w:tc>
      </w:tr>
    </w:tbl>
    <w:p w:rsidR="00667849" w:rsidRDefault="00667849">
      <w:pPr>
        <w:ind w:firstLine="540"/>
        <w:jc w:val="both"/>
        <w:rPr>
          <w:sz w:val="26"/>
          <w:highlight w:val="yellow"/>
        </w:rPr>
      </w:pPr>
    </w:p>
    <w:p w:rsidR="00667849" w:rsidRDefault="0007186E">
      <w:pPr>
        <w:ind w:firstLine="540"/>
        <w:jc w:val="both"/>
        <w:rPr>
          <w:sz w:val="26"/>
        </w:rPr>
      </w:pPr>
      <w:r>
        <w:rPr>
          <w:sz w:val="26"/>
        </w:rPr>
        <w:t>Примечание:Предельные максимальные  цены установлены без учета расходов по доставке твердого топлива до потребителя.</w:t>
      </w:r>
    </w:p>
    <w:p w:rsidR="00667849" w:rsidRDefault="00667849">
      <w:pPr>
        <w:ind w:firstLine="567"/>
        <w:jc w:val="both"/>
        <w:rPr>
          <w:sz w:val="26"/>
        </w:rPr>
      </w:pPr>
    </w:p>
    <w:p w:rsidR="00667849" w:rsidRDefault="00667849">
      <w:pPr>
        <w:ind w:firstLine="540"/>
        <w:jc w:val="both"/>
        <w:rPr>
          <w:sz w:val="26"/>
          <w:highlight w:val="yellow"/>
        </w:rPr>
      </w:pPr>
    </w:p>
    <w:p w:rsidR="00667849" w:rsidRDefault="00667849">
      <w:pPr>
        <w:ind w:firstLine="540"/>
        <w:jc w:val="both"/>
        <w:rPr>
          <w:sz w:val="26"/>
          <w:highlight w:val="yellow"/>
        </w:rPr>
      </w:pPr>
    </w:p>
    <w:p w:rsidR="00667849" w:rsidRDefault="00667849">
      <w:pPr>
        <w:ind w:firstLine="540"/>
        <w:jc w:val="both"/>
        <w:rPr>
          <w:sz w:val="26"/>
          <w:highlight w:val="yellow"/>
        </w:rPr>
      </w:pPr>
    </w:p>
    <w:tbl>
      <w:tblPr>
        <w:tblW w:w="0" w:type="auto"/>
        <w:tblLayout w:type="fixed"/>
        <w:tblLook w:val="04A0"/>
      </w:tblPr>
      <w:tblGrid>
        <w:gridCol w:w="4874"/>
        <w:gridCol w:w="4709"/>
      </w:tblGrid>
      <w:tr w:rsidR="00667849">
        <w:tc>
          <w:tcPr>
            <w:tcW w:w="4874" w:type="dxa"/>
            <w:shd w:val="clear" w:color="auto" w:fill="auto"/>
          </w:tcPr>
          <w:p w:rsidR="00667849" w:rsidRDefault="0007186E">
            <w:pPr>
              <w:tabs>
                <w:tab w:val="left" w:pos="915"/>
              </w:tabs>
              <w:rPr>
                <w:sz w:val="22"/>
              </w:rPr>
            </w:pPr>
            <w:r>
              <w:rPr>
                <w:sz w:val="22"/>
              </w:rPr>
              <w:t>Начальник отдела регулирования тарифов непроизводственной сферы и транспорта управления тарифного регулирования коммунального комплекса, транспорта, непроизводственной сферы Региональной службы по тарифам Ростовской области</w:t>
            </w:r>
          </w:p>
        </w:tc>
        <w:tc>
          <w:tcPr>
            <w:tcW w:w="4709" w:type="dxa"/>
            <w:shd w:val="clear" w:color="auto" w:fill="auto"/>
          </w:tcPr>
          <w:p w:rsidR="00667849" w:rsidRDefault="00667849">
            <w:pPr>
              <w:tabs>
                <w:tab w:val="left" w:pos="915"/>
              </w:tabs>
              <w:rPr>
                <w:sz w:val="22"/>
              </w:rPr>
            </w:pPr>
          </w:p>
          <w:p w:rsidR="00667849" w:rsidRDefault="00667849">
            <w:pPr>
              <w:rPr>
                <w:sz w:val="22"/>
              </w:rPr>
            </w:pPr>
          </w:p>
          <w:p w:rsidR="00667849" w:rsidRDefault="00667849">
            <w:pPr>
              <w:rPr>
                <w:sz w:val="22"/>
              </w:rPr>
            </w:pPr>
          </w:p>
          <w:p w:rsidR="00667849" w:rsidRDefault="00667849">
            <w:pPr>
              <w:rPr>
                <w:sz w:val="22"/>
              </w:rPr>
            </w:pPr>
          </w:p>
          <w:p w:rsidR="00667849" w:rsidRDefault="00667849">
            <w:pPr>
              <w:tabs>
                <w:tab w:val="left" w:pos="3570"/>
              </w:tabs>
              <w:rPr>
                <w:sz w:val="22"/>
              </w:rPr>
            </w:pPr>
          </w:p>
          <w:p w:rsidR="00667849" w:rsidRDefault="0007186E">
            <w:pPr>
              <w:tabs>
                <w:tab w:val="left" w:pos="357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Е.К. Мирошкина</w:t>
            </w:r>
          </w:p>
        </w:tc>
      </w:tr>
    </w:tbl>
    <w:p w:rsidR="00667849" w:rsidRDefault="00667849">
      <w:pPr>
        <w:ind w:firstLine="540"/>
        <w:jc w:val="both"/>
        <w:rPr>
          <w:sz w:val="26"/>
        </w:rPr>
      </w:pPr>
    </w:p>
    <w:p w:rsidR="00667849" w:rsidRDefault="00667849">
      <w:pPr>
        <w:tabs>
          <w:tab w:val="left" w:pos="850"/>
        </w:tabs>
        <w:spacing w:line="302" w:lineRule="exact"/>
        <w:rPr>
          <w:sz w:val="26"/>
        </w:rPr>
      </w:pPr>
    </w:p>
    <w:sectPr w:rsidR="00667849" w:rsidSect="00667849">
      <w:pgSz w:w="11908" w:h="16848"/>
      <w:pgMar w:top="1134" w:right="62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7849"/>
    <w:rsid w:val="0007186E"/>
    <w:rsid w:val="0066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7849"/>
    <w:rPr>
      <w:sz w:val="24"/>
    </w:rPr>
  </w:style>
  <w:style w:type="paragraph" w:styleId="10">
    <w:name w:val="heading 1"/>
    <w:next w:val="a"/>
    <w:link w:val="11"/>
    <w:uiPriority w:val="9"/>
    <w:qFormat/>
    <w:rsid w:val="0066784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784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678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678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6784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7849"/>
    <w:rPr>
      <w:sz w:val="24"/>
    </w:rPr>
  </w:style>
  <w:style w:type="paragraph" w:styleId="a3">
    <w:name w:val="Body Text"/>
    <w:basedOn w:val="a"/>
    <w:link w:val="a4"/>
    <w:rsid w:val="00667849"/>
    <w:pPr>
      <w:spacing w:after="120"/>
    </w:pPr>
  </w:style>
  <w:style w:type="character" w:customStyle="1" w:styleId="a4">
    <w:name w:val="Основной текст Знак"/>
    <w:basedOn w:val="1"/>
    <w:link w:val="a3"/>
    <w:rsid w:val="00667849"/>
  </w:style>
  <w:style w:type="paragraph" w:styleId="21">
    <w:name w:val="toc 2"/>
    <w:next w:val="a"/>
    <w:link w:val="22"/>
    <w:uiPriority w:val="39"/>
    <w:rsid w:val="006678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784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78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784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784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78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784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784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7849"/>
    <w:rPr>
      <w:rFonts w:ascii="XO Thames" w:hAnsi="XO Thames"/>
      <w:b/>
      <w:sz w:val="26"/>
    </w:rPr>
  </w:style>
  <w:style w:type="paragraph" w:customStyle="1" w:styleId="a5">
    <w:name w:val="Знак"/>
    <w:basedOn w:val="a"/>
    <w:link w:val="a6"/>
    <w:rsid w:val="00667849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sid w:val="00667849"/>
    <w:rPr>
      <w:rFonts w:ascii="Tahoma" w:hAnsi="Tahoma"/>
      <w:sz w:val="20"/>
    </w:rPr>
  </w:style>
  <w:style w:type="paragraph" w:customStyle="1" w:styleId="12">
    <w:name w:val="Знак1 Знак Знак Знак"/>
    <w:basedOn w:val="a"/>
    <w:link w:val="13"/>
    <w:rsid w:val="00667849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"/>
    <w:basedOn w:val="1"/>
    <w:link w:val="12"/>
    <w:rsid w:val="00667849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66784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6784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7849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667849"/>
    <w:rPr>
      <w:b/>
      <w:sz w:val="24"/>
    </w:rPr>
  </w:style>
  <w:style w:type="character" w:customStyle="1" w:styleId="ConsPlusTitle0">
    <w:name w:val="ConsPlusTitle"/>
    <w:link w:val="ConsPlusTitle"/>
    <w:rsid w:val="00667849"/>
    <w:rPr>
      <w:b/>
      <w:sz w:val="24"/>
    </w:rPr>
  </w:style>
  <w:style w:type="character" w:customStyle="1" w:styleId="11">
    <w:name w:val="Заголовок 1 Знак"/>
    <w:link w:val="10"/>
    <w:rsid w:val="00667849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ConsTitle"/>
    <w:rsid w:val="00667849"/>
  </w:style>
  <w:style w:type="paragraph" w:customStyle="1" w:styleId="ConsTitle">
    <w:name w:val="ConsTitle"/>
    <w:link w:val="ConsTitle0"/>
    <w:rsid w:val="00667849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67849"/>
    <w:rPr>
      <w:rFonts w:ascii="Arial" w:hAnsi="Arial"/>
      <w:b/>
      <w:sz w:val="16"/>
    </w:rPr>
  </w:style>
  <w:style w:type="paragraph" w:customStyle="1" w:styleId="15">
    <w:name w:val="Гиперссылка1"/>
    <w:link w:val="a7"/>
    <w:rsid w:val="00667849"/>
    <w:rPr>
      <w:color w:val="0000FF"/>
      <w:u w:val="single"/>
    </w:rPr>
  </w:style>
  <w:style w:type="character" w:styleId="a7">
    <w:name w:val="Hyperlink"/>
    <w:link w:val="15"/>
    <w:rsid w:val="00667849"/>
    <w:rPr>
      <w:color w:val="0000FF"/>
      <w:u w:val="single"/>
    </w:rPr>
  </w:style>
  <w:style w:type="paragraph" w:customStyle="1" w:styleId="Footnote">
    <w:name w:val="Footnote"/>
    <w:link w:val="Footnote0"/>
    <w:rsid w:val="0066784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67849"/>
    <w:rPr>
      <w:rFonts w:ascii="XO Thames" w:hAnsi="XO Thames"/>
      <w:sz w:val="22"/>
    </w:rPr>
  </w:style>
  <w:style w:type="paragraph" w:customStyle="1" w:styleId="ConsPlusNormal">
    <w:name w:val="ConsPlusNormal"/>
    <w:link w:val="ConsPlusNormal0"/>
    <w:rsid w:val="0066784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67849"/>
    <w:rPr>
      <w:rFonts w:ascii="Arial" w:hAnsi="Arial"/>
    </w:rPr>
  </w:style>
  <w:style w:type="paragraph" w:styleId="16">
    <w:name w:val="toc 1"/>
    <w:next w:val="a"/>
    <w:link w:val="17"/>
    <w:uiPriority w:val="39"/>
    <w:rsid w:val="0066784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678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784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784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784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784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784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784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784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784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67849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67849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66784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667849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rsid w:val="006678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678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784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7849"/>
    <w:rPr>
      <w:rFonts w:ascii="XO Thames" w:hAnsi="XO Thames"/>
      <w:b/>
      <w:sz w:val="28"/>
    </w:rPr>
  </w:style>
  <w:style w:type="table" w:styleId="ac">
    <w:name w:val="Table Grid"/>
    <w:basedOn w:val="a1"/>
    <w:rsid w:val="00667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718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186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2023-02-02T10:29:00Z</dcterms:created>
  <dcterms:modified xsi:type="dcterms:W3CDTF">2023-02-02T10:29:00Z</dcterms:modified>
</cp:coreProperties>
</file>