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D4" w:rsidRDefault="002E74D4" w:rsidP="002E74D4">
      <w:pPr>
        <w:tabs>
          <w:tab w:val="center" w:pos="5031"/>
          <w:tab w:val="left" w:pos="8267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                                               РЕМОНТНЕНСКИЙ РАЙОН                                          МУНИЦИПАЛЬНОЕ ОБРАЗОВАНИЕ                            «КАЛИНИНСКОЕ СЕЛЬСКОЕ ПОСЕЛЕНИЕ»                          ПРЕДСЕДАТЕЛЬ СОБРАНИЯ ДЕПУТАТОВ –                                ГЛАВА КАЛИНИНСКОГО СЕЛЬСКОГО ПОСЕЛЕНИЯ</w:t>
      </w:r>
    </w:p>
    <w:p w:rsidR="002E74D4" w:rsidRPr="00953177" w:rsidRDefault="00953177" w:rsidP="002E74D4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953177">
        <w:rPr>
          <w:rFonts w:ascii="Times New Roman" w:hAnsi="Times New Roman"/>
          <w:sz w:val="28"/>
          <w:szCs w:val="28"/>
        </w:rPr>
        <w:t>ПОСТАНОВЛЕНИЕ</w:t>
      </w:r>
    </w:p>
    <w:p w:rsidR="002E74D4" w:rsidRPr="00953177" w:rsidRDefault="002E74D4" w:rsidP="002E74D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E74D4" w:rsidRPr="00953177" w:rsidRDefault="006F0FD1" w:rsidP="002E74D4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15.05.2023</w:t>
      </w:r>
      <w:r w:rsidR="002E74D4" w:rsidRPr="00953177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48</w:t>
      </w:r>
      <w:r w:rsidR="002E74D4" w:rsidRPr="00953177">
        <w:rPr>
          <w:rFonts w:ascii="Times New Roman" w:hAnsi="Times New Roman"/>
          <w:sz w:val="28"/>
          <w:szCs w:val="28"/>
        </w:rPr>
        <w:t xml:space="preserve">                     с. Большое Ремонтное  </w:t>
      </w:r>
    </w:p>
    <w:p w:rsidR="002E74D4" w:rsidRPr="00953177" w:rsidRDefault="002E74D4" w:rsidP="002E74D4">
      <w:pPr>
        <w:pStyle w:val="af1"/>
        <w:rPr>
          <w:rFonts w:ascii="Times New Roman" w:hAnsi="Times New Roman"/>
          <w:sz w:val="28"/>
          <w:szCs w:val="28"/>
        </w:rPr>
      </w:pPr>
    </w:p>
    <w:p w:rsidR="006F5C51" w:rsidRPr="002F1D5B" w:rsidRDefault="002E74D4" w:rsidP="002E74D4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51" w:rsidRPr="002F1D5B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профилактики,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 w:rsidRPr="002F1D5B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законом ценностям  по </w:t>
      </w:r>
      <w:proofErr w:type="gramStart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6F5C51" w:rsidRPr="002F1D5B" w:rsidRDefault="006A2068" w:rsidP="00953177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 w:rsidR="006F5C51" w:rsidRPr="002F1D5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поселения»</w:t>
      </w:r>
    </w:p>
    <w:p w:rsidR="006F5C51" w:rsidRPr="006F5C51" w:rsidRDefault="006F5C51" w:rsidP="006F5C5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6F5C51" w:rsidRDefault="006A2068" w:rsidP="006F5C51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F5C51">
        <w:rPr>
          <w:sz w:val="28"/>
          <w:szCs w:val="28"/>
        </w:rPr>
        <w:t>В соответствии ст.</w:t>
      </w:r>
      <w:r w:rsidR="006F5C51">
        <w:rPr>
          <w:color w:val="000000" w:themeColor="text1"/>
          <w:sz w:val="28"/>
          <w:szCs w:val="28"/>
        </w:rPr>
        <w:t xml:space="preserve"> 44</w:t>
      </w:r>
      <w:r w:rsidR="006F5C51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6F5C51">
        <w:rPr>
          <w:color w:val="000000" w:themeColor="text1"/>
          <w:sz w:val="28"/>
          <w:szCs w:val="28"/>
        </w:rPr>
        <w:t>Постановлением</w:t>
      </w:r>
      <w:r w:rsidR="006F5C51">
        <w:rPr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</w:t>
      </w:r>
      <w:proofErr w:type="gramEnd"/>
      <w:r w:rsidR="006F5C51">
        <w:rPr>
          <w:sz w:val="28"/>
          <w:szCs w:val="28"/>
        </w:rPr>
        <w:t xml:space="preserve"> самоуправления в Российской Федерации», руководствуясь ст. 33 Устава муниципального образования «</w:t>
      </w:r>
      <w:r>
        <w:rPr>
          <w:sz w:val="28"/>
          <w:szCs w:val="28"/>
        </w:rPr>
        <w:t>Калининское</w:t>
      </w:r>
      <w:r w:rsidR="006F5C51">
        <w:rPr>
          <w:sz w:val="28"/>
          <w:szCs w:val="28"/>
        </w:rPr>
        <w:t xml:space="preserve"> сельское поселение», </w:t>
      </w:r>
    </w:p>
    <w:p w:rsidR="006F5C51" w:rsidRPr="006F5C51" w:rsidRDefault="00953177" w:rsidP="00907CA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6F5C51" w:rsidRPr="006F5C51">
        <w:rPr>
          <w:rFonts w:ascii="Times New Roman" w:hAnsi="Times New Roman" w:cs="Times New Roman"/>
          <w:sz w:val="28"/>
          <w:szCs w:val="28"/>
        </w:rPr>
        <w:t>:</w:t>
      </w:r>
    </w:p>
    <w:p w:rsidR="006A2068" w:rsidRPr="006A2068" w:rsidRDefault="006A2068" w:rsidP="006A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5C51" w:rsidRPr="006F5C5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6A206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907CA6">
        <w:rPr>
          <w:rFonts w:ascii="Times New Roman" w:hAnsi="Times New Roman" w:cs="Times New Roman"/>
          <w:bCs/>
          <w:sz w:val="28"/>
          <w:szCs w:val="28"/>
        </w:rPr>
        <w:t>у</w:t>
      </w:r>
      <w:r w:rsidRPr="006A2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2068">
        <w:rPr>
          <w:rFonts w:ascii="Times New Roman" w:hAnsi="Times New Roman" w:cs="Times New Roman"/>
          <w:sz w:val="28"/>
          <w:szCs w:val="28"/>
        </w:rPr>
        <w:t>охраняемым законом ценностям 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6A20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A206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F5C51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муниципального образования «</w:t>
      </w:r>
      <w:r w:rsidR="00907CA6">
        <w:rPr>
          <w:rFonts w:ascii="Times New Roman" w:hAnsi="Times New Roman" w:cs="Times New Roman"/>
          <w:sz w:val="28"/>
          <w:szCs w:val="28"/>
        </w:rPr>
        <w:t>Калининское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сельского поселение» в сети Интернет.</w:t>
      </w:r>
      <w:proofErr w:type="gramEnd"/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F5C51" w:rsidRPr="006F5C5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5317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531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F5C51" w:rsidRPr="006F5C51" w:rsidRDefault="006F5C51" w:rsidP="006F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3177" w:rsidRDefault="00953177" w:rsidP="00953177">
      <w:pPr>
        <w:pStyle w:val="af2"/>
        <w:ind w:left="284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F5C51" w:rsidRPr="006F5C51">
        <w:rPr>
          <w:rFonts w:ascii="Times New Roman" w:hAnsi="Times New Roman"/>
        </w:rPr>
        <w:t xml:space="preserve">лава </w:t>
      </w:r>
      <w:r>
        <w:rPr>
          <w:rFonts w:ascii="Times New Roman" w:hAnsi="Times New Roman"/>
        </w:rPr>
        <w:t xml:space="preserve">Администрации </w:t>
      </w:r>
    </w:p>
    <w:p w:rsidR="002E74D4" w:rsidRDefault="00907CA6" w:rsidP="00953177">
      <w:pPr>
        <w:pStyle w:val="af2"/>
        <w:ind w:left="284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Калининского</w:t>
      </w:r>
      <w:r w:rsidR="006F5C51" w:rsidRPr="006F5C51">
        <w:rPr>
          <w:rFonts w:ascii="Times New Roman" w:hAnsi="Times New Roman"/>
        </w:rPr>
        <w:t xml:space="preserve"> сельского поселения                               </w:t>
      </w:r>
      <w:proofErr w:type="gramStart"/>
      <w:r w:rsidR="00953177">
        <w:rPr>
          <w:rFonts w:ascii="Times New Roman" w:hAnsi="Times New Roman"/>
        </w:rPr>
        <w:t>Мирная</w:t>
      </w:r>
      <w:proofErr w:type="gramEnd"/>
      <w:r w:rsidR="00953177">
        <w:rPr>
          <w:rFonts w:ascii="Times New Roman" w:hAnsi="Times New Roman"/>
        </w:rPr>
        <w:t xml:space="preserve"> Е.В.</w:t>
      </w:r>
    </w:p>
    <w:p w:rsidR="00C45309" w:rsidRPr="00C45309" w:rsidRDefault="00C45309" w:rsidP="00C45309">
      <w:pPr>
        <w:pStyle w:val="a8"/>
        <w:rPr>
          <w:rFonts w:asciiTheme="minorHAnsi" w:hAnsiTheme="minorHAnsi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C05A2" w:rsidRPr="002F1D5B" w:rsidRDefault="00953177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при</w:t>
      </w:r>
      <w:r w:rsidR="00CA2D1D" w:rsidRPr="002F1D5B">
        <w:rPr>
          <w:rFonts w:ascii="Times New Roman" w:eastAsia="Times New Roman" w:hAnsi="Times New Roman" w:cs="Times New Roman"/>
          <w:bCs/>
          <w:sz w:val="20"/>
          <w:szCs w:val="20"/>
        </w:rPr>
        <w:t xml:space="preserve">ложение №1  </w:t>
      </w:r>
    </w:p>
    <w:p w:rsidR="007C05A2" w:rsidRPr="002F1D5B" w:rsidRDefault="00953177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постановлению Администрации </w:t>
      </w:r>
    </w:p>
    <w:p w:rsidR="007C05A2" w:rsidRPr="002F1D5B" w:rsidRDefault="00907CA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Калининского</w:t>
      </w:r>
      <w:r w:rsidR="00CA2D1D" w:rsidRPr="002F1D5B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CA2D1D" w:rsidRPr="002F1D5B">
        <w:rPr>
          <w:rFonts w:ascii="Times New Roman" w:eastAsia="Times New Roman" w:hAnsi="Times New Roman" w:cs="Times New Roman"/>
          <w:bCs/>
          <w:iCs/>
          <w:sz w:val="20"/>
          <w:szCs w:val="20"/>
        </w:rPr>
        <w:t>поселения</w:t>
      </w:r>
    </w:p>
    <w:p w:rsidR="007C05A2" w:rsidRDefault="00CA2D1D" w:rsidP="002F1D5B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1D5B">
        <w:rPr>
          <w:rStyle w:val="FontStyle12"/>
          <w:rFonts w:eastAsia="Times New Roman"/>
          <w:sz w:val="20"/>
          <w:szCs w:val="20"/>
        </w:rPr>
        <w:t xml:space="preserve">от </w:t>
      </w:r>
      <w:r w:rsidR="006F0FD1">
        <w:rPr>
          <w:rStyle w:val="FontStyle12"/>
          <w:rFonts w:eastAsia="Times New Roman"/>
          <w:sz w:val="20"/>
          <w:szCs w:val="20"/>
        </w:rPr>
        <w:t xml:space="preserve">15.05.2023 </w:t>
      </w:r>
      <w:r w:rsidRPr="002F1D5B">
        <w:rPr>
          <w:rStyle w:val="FontStyle12"/>
          <w:rFonts w:eastAsia="Times New Roman"/>
          <w:sz w:val="20"/>
          <w:szCs w:val="20"/>
        </w:rPr>
        <w:t xml:space="preserve">г. № </w:t>
      </w:r>
      <w:bookmarkStart w:id="0" w:name="_GoBack"/>
      <w:bookmarkEnd w:id="0"/>
      <w:r w:rsidR="006F0FD1">
        <w:rPr>
          <w:rStyle w:val="FontStyle12"/>
          <w:rFonts w:eastAsia="Times New Roman"/>
          <w:sz w:val="20"/>
          <w:szCs w:val="20"/>
        </w:rPr>
        <w:t>48</w:t>
      </w:r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охраняемым законом ценностям  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907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7C0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5A2" w:rsidRDefault="00CA2D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907CA6">
        <w:rPr>
          <w:rFonts w:ascii="Times New Roman" w:hAnsi="Times New Roman"/>
          <w:sz w:val="28"/>
          <w:szCs w:val="28"/>
        </w:rPr>
        <w:t>Калининского</w:t>
      </w:r>
      <w:r w:rsidR="002F1D5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поселения, отнесены:</w:t>
      </w:r>
    </w:p>
    <w:p w:rsidR="00C3532C" w:rsidRDefault="00C353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907CA6">
        <w:rPr>
          <w:rFonts w:ascii="Times New Roman" w:hAnsi="Times New Roman" w:cs="Times New Roman"/>
          <w:bCs/>
          <w:sz w:val="28"/>
          <w:szCs w:val="28"/>
        </w:rPr>
        <w:t>Калининского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05A2" w:rsidRDefault="007C05A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05A2" w:rsidRDefault="007C05A2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907CA6">
      <w:pPr>
        <w:pStyle w:val="12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CA2D1D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="00CA2D1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="00CA2D1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CA2D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C05A2" w:rsidRDefault="00907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CA2D1D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="00CA2D1D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="00CA2D1D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CA2D1D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C05A2" w:rsidRDefault="00CA2D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7C05A2" w:rsidRDefault="007C05A2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7C05A2" w:rsidRDefault="007C05A2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567"/>
        <w:gridCol w:w="3606"/>
        <w:gridCol w:w="2126"/>
        <w:gridCol w:w="3119"/>
      </w:tblGrid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</w:t>
            </w:r>
            <w:r w:rsidR="00CA2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специалист по правов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ым и кадровым вопросам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</w:t>
            </w:r>
            <w:r w:rsidR="00CA2D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C05A2" w:rsidRDefault="00CA2D1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причинения вреда (ущерба) охраняемым законом ценностям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мере появления оснований,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</w:tbl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05A2" w:rsidSect="00953177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501F8"/>
    <w:multiLevelType w:val="multilevel"/>
    <w:tmpl w:val="716A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D34D81"/>
    <w:multiLevelType w:val="multilevel"/>
    <w:tmpl w:val="2A3A422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A2"/>
    <w:rsid w:val="00297754"/>
    <w:rsid w:val="002E74D4"/>
    <w:rsid w:val="002F1D5B"/>
    <w:rsid w:val="003E3828"/>
    <w:rsid w:val="004929D7"/>
    <w:rsid w:val="00495BF2"/>
    <w:rsid w:val="00496EEE"/>
    <w:rsid w:val="004C06CD"/>
    <w:rsid w:val="00673D3F"/>
    <w:rsid w:val="006A2068"/>
    <w:rsid w:val="006F0FD1"/>
    <w:rsid w:val="006F5C51"/>
    <w:rsid w:val="00740DFA"/>
    <w:rsid w:val="00785F9E"/>
    <w:rsid w:val="007C05A2"/>
    <w:rsid w:val="00907CA6"/>
    <w:rsid w:val="00953177"/>
    <w:rsid w:val="00AF1613"/>
    <w:rsid w:val="00C3532C"/>
    <w:rsid w:val="00C45309"/>
    <w:rsid w:val="00CA2D1D"/>
    <w:rsid w:val="00DF0273"/>
    <w:rsid w:val="00E127BC"/>
    <w:rsid w:val="00ED16B2"/>
    <w:rsid w:val="00ED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E127BC"/>
    <w:rPr>
      <w:rFonts w:cs="Times New Roman"/>
    </w:rPr>
  </w:style>
  <w:style w:type="character" w:customStyle="1" w:styleId="ListLabel2">
    <w:name w:val="ListLabel 2"/>
    <w:qFormat/>
    <w:rsid w:val="00E127BC"/>
    <w:rPr>
      <w:rFonts w:cs="Times New Roman"/>
    </w:rPr>
  </w:style>
  <w:style w:type="character" w:customStyle="1" w:styleId="ListLabel3">
    <w:name w:val="ListLabel 3"/>
    <w:qFormat/>
    <w:rsid w:val="00E127BC"/>
    <w:rPr>
      <w:rFonts w:cs="Times New Roman"/>
    </w:rPr>
  </w:style>
  <w:style w:type="character" w:customStyle="1" w:styleId="ListLabel4">
    <w:name w:val="ListLabel 4"/>
    <w:qFormat/>
    <w:rsid w:val="00E127BC"/>
    <w:rPr>
      <w:rFonts w:cs="Times New Roman"/>
    </w:rPr>
  </w:style>
  <w:style w:type="character" w:customStyle="1" w:styleId="ListLabel5">
    <w:name w:val="ListLabel 5"/>
    <w:qFormat/>
    <w:rsid w:val="00E127BC"/>
    <w:rPr>
      <w:rFonts w:cs="Times New Roman"/>
    </w:rPr>
  </w:style>
  <w:style w:type="character" w:customStyle="1" w:styleId="ListLabel6">
    <w:name w:val="ListLabel 6"/>
    <w:qFormat/>
    <w:rsid w:val="00E127BC"/>
    <w:rPr>
      <w:rFonts w:cs="Times New Roman"/>
    </w:rPr>
  </w:style>
  <w:style w:type="character" w:customStyle="1" w:styleId="ListLabel7">
    <w:name w:val="ListLabel 7"/>
    <w:qFormat/>
    <w:rsid w:val="00E127BC"/>
    <w:rPr>
      <w:rFonts w:cs="Times New Roman"/>
    </w:rPr>
  </w:style>
  <w:style w:type="character" w:customStyle="1" w:styleId="ListLabel8">
    <w:name w:val="ListLabel 8"/>
    <w:qFormat/>
    <w:rsid w:val="00E127BC"/>
    <w:rPr>
      <w:rFonts w:cs="Times New Roman"/>
    </w:rPr>
  </w:style>
  <w:style w:type="character" w:customStyle="1" w:styleId="ListLabel9">
    <w:name w:val="ListLabel 9"/>
    <w:qFormat/>
    <w:rsid w:val="00E127BC"/>
    <w:rPr>
      <w:rFonts w:cs="Times New Roman"/>
    </w:rPr>
  </w:style>
  <w:style w:type="paragraph" w:styleId="a8">
    <w:name w:val="Title"/>
    <w:basedOn w:val="a"/>
    <w:next w:val="a9"/>
    <w:qFormat/>
    <w:rsid w:val="00E127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127BC"/>
    <w:pPr>
      <w:spacing w:after="140" w:line="288" w:lineRule="auto"/>
    </w:pPr>
  </w:style>
  <w:style w:type="paragraph" w:styleId="aa">
    <w:name w:val="List"/>
    <w:basedOn w:val="a9"/>
    <w:rsid w:val="00E127BC"/>
    <w:rPr>
      <w:rFonts w:cs="Mangal"/>
    </w:rPr>
  </w:style>
  <w:style w:type="paragraph" w:styleId="ab">
    <w:name w:val="caption"/>
    <w:basedOn w:val="a"/>
    <w:qFormat/>
    <w:rsid w:val="00E127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E127BC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2F1D5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styleId="af1">
    <w:name w:val="No Spacing"/>
    <w:uiPriority w:val="1"/>
    <w:qFormat/>
    <w:rsid w:val="006F5C51"/>
    <w:rPr>
      <w:rFonts w:ascii="Calibri" w:eastAsia="Times New Roman" w:hAnsi="Calibri" w:cs="Times New Roman"/>
      <w:sz w:val="22"/>
    </w:rPr>
  </w:style>
  <w:style w:type="paragraph" w:customStyle="1" w:styleId="af2">
    <w:basedOn w:val="a"/>
    <w:next w:val="a8"/>
    <w:link w:val="af3"/>
    <w:uiPriority w:val="99"/>
    <w:qFormat/>
    <w:rsid w:val="006F5C51"/>
    <w:pPr>
      <w:spacing w:after="0" w:line="240" w:lineRule="auto"/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3">
    <w:name w:val="Название Знак"/>
    <w:link w:val="af2"/>
    <w:uiPriority w:val="99"/>
    <w:rsid w:val="006F5C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22D-4829-4697-8AF6-1825B4D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4</cp:revision>
  <cp:lastPrinted>2023-05-15T12:42:00Z</cp:lastPrinted>
  <dcterms:created xsi:type="dcterms:W3CDTF">2023-05-15T12:36:00Z</dcterms:created>
  <dcterms:modified xsi:type="dcterms:W3CDTF">2023-05-15T12:45:00Z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