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0E" w:rsidRPr="00E26317" w:rsidRDefault="0094610E" w:rsidP="009461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0E" w:rsidRPr="00E26317" w:rsidRDefault="0094610E" w:rsidP="0094610E">
      <w:pPr>
        <w:jc w:val="center"/>
        <w:rPr>
          <w:rFonts w:ascii="Times New Roman" w:hAnsi="Times New Roman"/>
          <w:b/>
          <w:sz w:val="24"/>
        </w:rPr>
      </w:pPr>
    </w:p>
    <w:p w:rsidR="0094610E" w:rsidRPr="00E26317" w:rsidRDefault="0094610E" w:rsidP="0094610E">
      <w:pPr>
        <w:jc w:val="center"/>
        <w:rPr>
          <w:rFonts w:ascii="Times New Roman" w:hAnsi="Times New Roman"/>
          <w:b/>
          <w:sz w:val="28"/>
          <w:szCs w:val="28"/>
        </w:rPr>
      </w:pPr>
      <w:r w:rsidRPr="00E26317">
        <w:rPr>
          <w:rFonts w:ascii="Times New Roman" w:hAnsi="Times New Roman"/>
          <w:b/>
          <w:sz w:val="28"/>
          <w:szCs w:val="28"/>
        </w:rPr>
        <w:t>АДМИНИСТРАЦИЯ</w:t>
      </w:r>
    </w:p>
    <w:p w:rsidR="0094610E" w:rsidRPr="00E26317" w:rsidRDefault="0094610E" w:rsidP="0094610E">
      <w:pPr>
        <w:jc w:val="center"/>
        <w:rPr>
          <w:rFonts w:ascii="Times New Roman" w:hAnsi="Times New Roman"/>
          <w:b/>
          <w:sz w:val="28"/>
          <w:szCs w:val="28"/>
        </w:rPr>
      </w:pPr>
      <w:r w:rsidRPr="00E26317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94610E" w:rsidRPr="00E26317" w:rsidRDefault="0094610E" w:rsidP="0094610E">
      <w:pPr>
        <w:jc w:val="center"/>
        <w:rPr>
          <w:rFonts w:ascii="Times New Roman" w:hAnsi="Times New Roman"/>
          <w:sz w:val="28"/>
          <w:szCs w:val="28"/>
        </w:rPr>
      </w:pPr>
      <w:r w:rsidRPr="00E26317">
        <w:rPr>
          <w:rFonts w:ascii="Times New Roman" w:hAnsi="Times New Roman"/>
          <w:sz w:val="28"/>
          <w:szCs w:val="28"/>
        </w:rPr>
        <w:t>ПОСТАНОВЛЕНИЕ</w:t>
      </w:r>
    </w:p>
    <w:p w:rsidR="0094610E" w:rsidRPr="00E26317" w:rsidRDefault="0094610E" w:rsidP="0094610E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94610E" w:rsidRPr="00E26317" w:rsidTr="00E476F1">
        <w:tc>
          <w:tcPr>
            <w:tcW w:w="3190" w:type="dxa"/>
          </w:tcPr>
          <w:p w:rsidR="0094610E" w:rsidRPr="00E26317" w:rsidRDefault="0094610E" w:rsidP="00E476F1">
            <w:pPr>
              <w:rPr>
                <w:rFonts w:ascii="Times New Roman" w:hAnsi="Times New Roman"/>
                <w:sz w:val="24"/>
              </w:rPr>
            </w:pPr>
            <w:r w:rsidRPr="00E26317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 10.03</w:t>
            </w:r>
            <w:r w:rsidRPr="00E26317">
              <w:rPr>
                <w:rFonts w:ascii="Times New Roman" w:hAnsi="Times New Roman"/>
                <w:sz w:val="24"/>
              </w:rPr>
              <w:t>.2015 г</w:t>
            </w:r>
          </w:p>
        </w:tc>
        <w:tc>
          <w:tcPr>
            <w:tcW w:w="3190" w:type="dxa"/>
          </w:tcPr>
          <w:p w:rsidR="0094610E" w:rsidRPr="00E26317" w:rsidRDefault="0094610E" w:rsidP="00E476F1">
            <w:pPr>
              <w:jc w:val="center"/>
              <w:rPr>
                <w:rFonts w:ascii="Times New Roman" w:hAnsi="Times New Roman"/>
                <w:sz w:val="24"/>
              </w:rPr>
            </w:pPr>
            <w:r w:rsidRPr="00E26317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E26317">
              <w:rPr>
                <w:rFonts w:ascii="Times New Roman" w:hAnsi="Times New Roman"/>
                <w:sz w:val="24"/>
              </w:rPr>
              <w:t>.Б</w:t>
            </w:r>
            <w:proofErr w:type="gramEnd"/>
            <w:r w:rsidRPr="00E26317">
              <w:rPr>
                <w:rFonts w:ascii="Times New Roman" w:hAnsi="Times New Roman"/>
                <w:sz w:val="24"/>
              </w:rPr>
              <w:t>ольшое  Ремонтное</w:t>
            </w:r>
          </w:p>
        </w:tc>
        <w:tc>
          <w:tcPr>
            <w:tcW w:w="3190" w:type="dxa"/>
          </w:tcPr>
          <w:p w:rsidR="0094610E" w:rsidRPr="00E26317" w:rsidRDefault="0094610E" w:rsidP="009461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22</w:t>
            </w:r>
          </w:p>
        </w:tc>
      </w:tr>
    </w:tbl>
    <w:p w:rsidR="0094610E" w:rsidRDefault="0094610E" w:rsidP="0094610E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94610E" w:rsidRPr="00CE07A1" w:rsidRDefault="0094610E" w:rsidP="0094610E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CE07A1">
        <w:rPr>
          <w:rFonts w:ascii="Times New Roman" w:hAnsi="Times New Roman"/>
          <w:b/>
          <w:kern w:val="2"/>
          <w:sz w:val="24"/>
          <w:szCs w:val="24"/>
        </w:rPr>
        <w:t xml:space="preserve">О внесении изменений  в постановление </w:t>
      </w:r>
    </w:p>
    <w:p w:rsidR="0094610E" w:rsidRPr="00CE07A1" w:rsidRDefault="0094610E" w:rsidP="0094610E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CE07A1">
        <w:rPr>
          <w:rFonts w:ascii="Times New Roman" w:hAnsi="Times New Roman"/>
          <w:b/>
          <w:kern w:val="2"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Калининского сельского поселения </w:t>
      </w:r>
    </w:p>
    <w:p w:rsidR="0094610E" w:rsidRPr="00CE07A1" w:rsidRDefault="0094610E" w:rsidP="0094610E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от 11</w:t>
      </w:r>
      <w:r w:rsidRPr="00CE07A1">
        <w:rPr>
          <w:rFonts w:ascii="Times New Roman" w:hAnsi="Times New Roman"/>
          <w:b/>
          <w:kern w:val="2"/>
          <w:sz w:val="24"/>
          <w:szCs w:val="24"/>
        </w:rPr>
        <w:t>.</w:t>
      </w:r>
      <w:r>
        <w:rPr>
          <w:rFonts w:ascii="Times New Roman" w:hAnsi="Times New Roman"/>
          <w:b/>
          <w:kern w:val="2"/>
          <w:sz w:val="24"/>
          <w:szCs w:val="24"/>
        </w:rPr>
        <w:t>10</w:t>
      </w:r>
      <w:r w:rsidRPr="00CE07A1">
        <w:rPr>
          <w:rFonts w:ascii="Times New Roman" w:hAnsi="Times New Roman"/>
          <w:b/>
          <w:kern w:val="2"/>
          <w:sz w:val="24"/>
          <w:szCs w:val="24"/>
        </w:rPr>
        <w:t>.201</w:t>
      </w:r>
      <w:r w:rsidR="00B370E4">
        <w:rPr>
          <w:rFonts w:ascii="Times New Roman" w:hAnsi="Times New Roman"/>
          <w:b/>
          <w:kern w:val="2"/>
          <w:sz w:val="24"/>
          <w:szCs w:val="24"/>
        </w:rPr>
        <w:t>3</w:t>
      </w:r>
      <w:r w:rsidRPr="00CE07A1">
        <w:rPr>
          <w:rFonts w:ascii="Times New Roman" w:hAnsi="Times New Roman"/>
          <w:b/>
          <w:kern w:val="2"/>
          <w:sz w:val="24"/>
          <w:szCs w:val="24"/>
        </w:rPr>
        <w:t xml:space="preserve">  №1</w:t>
      </w:r>
      <w:r w:rsidR="00B370E4">
        <w:rPr>
          <w:rFonts w:ascii="Times New Roman" w:hAnsi="Times New Roman"/>
          <w:b/>
          <w:kern w:val="2"/>
          <w:sz w:val="24"/>
          <w:szCs w:val="24"/>
        </w:rPr>
        <w:t>15</w:t>
      </w:r>
    </w:p>
    <w:p w:rsidR="0094610E" w:rsidRDefault="0094610E" w:rsidP="0094610E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94610E" w:rsidRPr="00CE07A1" w:rsidRDefault="0094610E" w:rsidP="0094610E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94610E" w:rsidRPr="00CE07A1" w:rsidRDefault="0094610E" w:rsidP="0094610E">
      <w:pPr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CE07A1">
        <w:rPr>
          <w:rFonts w:ascii="Times New Roman" w:hAnsi="Times New Roman"/>
          <w:kern w:val="2"/>
          <w:sz w:val="24"/>
          <w:szCs w:val="24"/>
        </w:rPr>
        <w:t xml:space="preserve">В целях приведения в соответствие с действующим законодательством, </w:t>
      </w:r>
    </w:p>
    <w:p w:rsidR="0094610E" w:rsidRPr="00CE07A1" w:rsidRDefault="0094610E" w:rsidP="0094610E">
      <w:pPr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CE07A1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</w:t>
      </w:r>
      <w:r w:rsidRPr="00CE07A1">
        <w:rPr>
          <w:rFonts w:ascii="Times New Roman" w:hAnsi="Times New Roman"/>
          <w:b/>
          <w:kern w:val="2"/>
          <w:sz w:val="24"/>
          <w:szCs w:val="24"/>
        </w:rPr>
        <w:t>ПОСТАНОВЛЯЮ</w:t>
      </w:r>
      <w:proofErr w:type="gramStart"/>
      <w:r w:rsidRPr="00CE07A1">
        <w:rPr>
          <w:rFonts w:ascii="Times New Roman" w:hAnsi="Times New Roman"/>
          <w:b/>
          <w:kern w:val="2"/>
          <w:sz w:val="24"/>
          <w:szCs w:val="24"/>
        </w:rPr>
        <w:t xml:space="preserve"> :</w:t>
      </w:r>
      <w:proofErr w:type="gramEnd"/>
    </w:p>
    <w:p w:rsidR="0094610E" w:rsidRDefault="0094610E" w:rsidP="00946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E07A1">
        <w:rPr>
          <w:rFonts w:ascii="Times New Roman" w:hAnsi="Times New Roman"/>
          <w:kern w:val="2"/>
          <w:sz w:val="24"/>
          <w:szCs w:val="24"/>
        </w:rPr>
        <w:t xml:space="preserve">1. Внести в приложение к постановлению Администрации </w:t>
      </w:r>
      <w:r>
        <w:rPr>
          <w:rFonts w:ascii="Times New Roman" w:hAnsi="Times New Roman"/>
          <w:kern w:val="2"/>
          <w:sz w:val="24"/>
          <w:szCs w:val="24"/>
        </w:rPr>
        <w:t>Калининского сельского поселения</w:t>
      </w:r>
      <w:r w:rsidRPr="00CE07A1">
        <w:rPr>
          <w:rFonts w:ascii="Times New Roman" w:hAnsi="Times New Roman"/>
          <w:kern w:val="2"/>
          <w:sz w:val="24"/>
          <w:szCs w:val="24"/>
        </w:rPr>
        <w:t xml:space="preserve"> от </w:t>
      </w:r>
      <w:r>
        <w:rPr>
          <w:rFonts w:ascii="Times New Roman" w:hAnsi="Times New Roman"/>
          <w:kern w:val="2"/>
          <w:sz w:val="24"/>
          <w:szCs w:val="24"/>
        </w:rPr>
        <w:t>11</w:t>
      </w:r>
      <w:r w:rsidRPr="00CE07A1">
        <w:rPr>
          <w:rFonts w:ascii="Times New Roman" w:hAnsi="Times New Roman"/>
          <w:kern w:val="2"/>
          <w:sz w:val="24"/>
          <w:szCs w:val="24"/>
        </w:rPr>
        <w:t>.</w:t>
      </w:r>
      <w:r>
        <w:rPr>
          <w:rFonts w:ascii="Times New Roman" w:hAnsi="Times New Roman"/>
          <w:kern w:val="2"/>
          <w:sz w:val="24"/>
          <w:szCs w:val="24"/>
        </w:rPr>
        <w:t>10</w:t>
      </w:r>
      <w:r w:rsidRPr="00CE07A1">
        <w:rPr>
          <w:rFonts w:ascii="Times New Roman" w:hAnsi="Times New Roman"/>
          <w:kern w:val="2"/>
          <w:sz w:val="24"/>
          <w:szCs w:val="24"/>
        </w:rPr>
        <w:t xml:space="preserve">.2013 </w:t>
      </w:r>
      <w:r w:rsidRPr="00CE07A1">
        <w:rPr>
          <w:rFonts w:ascii="Times New Roman" w:hAnsi="Times New Roman"/>
          <w:kern w:val="2"/>
          <w:sz w:val="24"/>
          <w:szCs w:val="24"/>
        </w:rPr>
        <w:sym w:font="Times New Roman" w:char="2116"/>
      </w:r>
      <w:r w:rsidRPr="00CE07A1">
        <w:rPr>
          <w:rFonts w:ascii="Times New Roman" w:hAnsi="Times New Roman"/>
          <w:kern w:val="2"/>
          <w:sz w:val="24"/>
          <w:szCs w:val="24"/>
        </w:rPr>
        <w:t xml:space="preserve"> 1</w:t>
      </w:r>
      <w:r>
        <w:rPr>
          <w:rFonts w:ascii="Times New Roman" w:hAnsi="Times New Roman"/>
          <w:kern w:val="2"/>
          <w:sz w:val="24"/>
          <w:szCs w:val="24"/>
        </w:rPr>
        <w:t>15</w:t>
      </w:r>
      <w:r w:rsidRPr="00CE07A1">
        <w:rPr>
          <w:rFonts w:ascii="Times New Roman" w:hAnsi="Times New Roman"/>
          <w:kern w:val="2"/>
          <w:sz w:val="24"/>
          <w:szCs w:val="24"/>
        </w:rPr>
        <w:t xml:space="preserve"> «Об утверждении Плана мероприятий («дорожной карты») «Изменения в отраслях социальной сферы, направленные на повышение эффективности сферы культуры </w:t>
      </w:r>
      <w:r>
        <w:rPr>
          <w:rFonts w:ascii="Times New Roman" w:hAnsi="Times New Roman"/>
          <w:kern w:val="2"/>
          <w:sz w:val="24"/>
          <w:szCs w:val="24"/>
        </w:rPr>
        <w:t>по МКУК «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Большеремонтненская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ПБ</w:t>
      </w:r>
      <w:r w:rsidRPr="00CE07A1">
        <w:rPr>
          <w:rFonts w:ascii="Times New Roman" w:hAnsi="Times New Roman"/>
          <w:kern w:val="2"/>
          <w:sz w:val="24"/>
          <w:szCs w:val="24"/>
        </w:rPr>
        <w:t xml:space="preserve">» изменения согласно приложению. </w:t>
      </w:r>
    </w:p>
    <w:p w:rsidR="0094610E" w:rsidRPr="00CE07A1" w:rsidRDefault="0094610E" w:rsidP="00946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94610E" w:rsidRDefault="0094610E" w:rsidP="0094610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E07A1">
        <w:rPr>
          <w:rFonts w:ascii="Times New Roman" w:hAnsi="Times New Roman"/>
          <w:kern w:val="2"/>
          <w:sz w:val="24"/>
          <w:szCs w:val="24"/>
        </w:rPr>
        <w:t xml:space="preserve">3. Контроль за выполнением </w:t>
      </w:r>
      <w:r>
        <w:rPr>
          <w:rFonts w:ascii="Times New Roman" w:hAnsi="Times New Roman"/>
          <w:kern w:val="2"/>
          <w:sz w:val="24"/>
          <w:szCs w:val="24"/>
        </w:rPr>
        <w:t xml:space="preserve">настоящего </w:t>
      </w:r>
      <w:r w:rsidRPr="00CE07A1">
        <w:rPr>
          <w:rFonts w:ascii="Times New Roman" w:hAnsi="Times New Roman"/>
          <w:kern w:val="2"/>
          <w:sz w:val="24"/>
          <w:szCs w:val="24"/>
        </w:rPr>
        <w:t>постановления</w:t>
      </w:r>
      <w:r>
        <w:rPr>
          <w:rFonts w:ascii="Times New Roman" w:hAnsi="Times New Roman"/>
          <w:kern w:val="2"/>
          <w:sz w:val="24"/>
          <w:szCs w:val="24"/>
        </w:rPr>
        <w:t xml:space="preserve"> оставляю за собой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CE07A1">
        <w:rPr>
          <w:rFonts w:ascii="Times New Roman" w:hAnsi="Times New Roman"/>
          <w:kern w:val="2"/>
          <w:sz w:val="24"/>
          <w:szCs w:val="24"/>
        </w:rPr>
        <w:t>.</w:t>
      </w:r>
      <w:proofErr w:type="gramEnd"/>
    </w:p>
    <w:p w:rsidR="0094610E" w:rsidRDefault="0094610E" w:rsidP="0094610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94610E" w:rsidRDefault="0094610E" w:rsidP="0094610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94610E" w:rsidRPr="00CE07A1" w:rsidRDefault="0094610E" w:rsidP="0094610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94610E" w:rsidRPr="00CE07A1" w:rsidRDefault="0094610E" w:rsidP="0094610E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07A1">
        <w:rPr>
          <w:rFonts w:ascii="Times New Roman" w:hAnsi="Times New Roman"/>
          <w:b/>
          <w:sz w:val="24"/>
          <w:szCs w:val="24"/>
        </w:rPr>
        <w:tab/>
      </w:r>
    </w:p>
    <w:p w:rsidR="0094610E" w:rsidRPr="00CE07A1" w:rsidRDefault="0094610E" w:rsidP="009461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07A1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Калининского</w:t>
      </w:r>
      <w:proofErr w:type="gramEnd"/>
    </w:p>
    <w:p w:rsidR="0094610E" w:rsidRPr="00CE07A1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CE07A1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Сухов И.И.</w:t>
      </w: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E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Приложение  к постановлению </w:t>
      </w:r>
    </w:p>
    <w:p w:rsidR="0094610E" w:rsidRPr="00CE07A1" w:rsidRDefault="0094610E" w:rsidP="009461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10.03.2015 г. № 22</w:t>
      </w:r>
    </w:p>
    <w:p w:rsidR="0094610E" w:rsidRPr="00067F16" w:rsidRDefault="0094610E" w:rsidP="0094610E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A14612" w:rsidRPr="00BD1734" w:rsidRDefault="00A14612" w:rsidP="00A14612">
      <w:pPr>
        <w:spacing w:after="0" w:line="240" w:lineRule="auto"/>
        <w:jc w:val="center"/>
        <w:rPr>
          <w:rFonts w:ascii="Times New Roman" w:hAnsi="Times New Roman"/>
          <w:color w:val="FF0000"/>
          <w:kern w:val="2"/>
          <w:sz w:val="24"/>
          <w:szCs w:val="24"/>
        </w:rPr>
      </w:pPr>
    </w:p>
    <w:p w:rsidR="00A14612" w:rsidRPr="004F7DD1" w:rsidRDefault="00A14612" w:rsidP="00A14612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4F7DD1">
        <w:rPr>
          <w:rFonts w:ascii="Times New Roman" w:hAnsi="Times New Roman"/>
          <w:b/>
          <w:kern w:val="2"/>
          <w:sz w:val="24"/>
          <w:szCs w:val="24"/>
        </w:rPr>
        <w:t xml:space="preserve">ИЗМЕНЕНИЯ, </w:t>
      </w:r>
      <w:r w:rsidRPr="004F7DD1">
        <w:rPr>
          <w:rFonts w:ascii="Times New Roman" w:hAnsi="Times New Roman"/>
          <w:b/>
          <w:kern w:val="2"/>
          <w:sz w:val="24"/>
          <w:szCs w:val="24"/>
        </w:rPr>
        <w:br/>
        <w:t xml:space="preserve">вносимые в приложение к постановлению </w:t>
      </w:r>
      <w:r w:rsidRPr="004F7DD1">
        <w:rPr>
          <w:rFonts w:ascii="Times New Roman" w:hAnsi="Times New Roman"/>
          <w:b/>
          <w:kern w:val="2"/>
          <w:sz w:val="24"/>
          <w:szCs w:val="24"/>
        </w:rPr>
        <w:br/>
        <w:t xml:space="preserve">Администрации </w:t>
      </w:r>
      <w:r w:rsidR="00B370E4">
        <w:rPr>
          <w:rFonts w:ascii="Times New Roman" w:hAnsi="Times New Roman"/>
          <w:b/>
          <w:kern w:val="2"/>
          <w:sz w:val="24"/>
          <w:szCs w:val="24"/>
        </w:rPr>
        <w:t>Калининского сельского поселения от 11.10.2013 № 115</w:t>
      </w:r>
    </w:p>
    <w:p w:rsidR="00A14612" w:rsidRPr="004F7DD1" w:rsidRDefault="00A14612" w:rsidP="00A14612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4F7DD1">
        <w:rPr>
          <w:rFonts w:ascii="Times New Roman" w:hAnsi="Times New Roman"/>
          <w:b/>
          <w:kern w:val="2"/>
          <w:sz w:val="24"/>
          <w:szCs w:val="24"/>
        </w:rPr>
        <w:t xml:space="preserve">«Об утверждении Плана мероприятий («дорожной карты») </w:t>
      </w:r>
      <w:r w:rsidRPr="004F7DD1">
        <w:rPr>
          <w:rFonts w:ascii="Times New Roman" w:hAnsi="Times New Roman"/>
          <w:b/>
          <w:kern w:val="2"/>
          <w:sz w:val="24"/>
          <w:szCs w:val="24"/>
        </w:rPr>
        <w:br/>
        <w:t xml:space="preserve">«Изменения в отраслях социальной сферы, направленные </w:t>
      </w:r>
      <w:r w:rsidRPr="004F7DD1">
        <w:rPr>
          <w:rFonts w:ascii="Times New Roman" w:hAnsi="Times New Roman"/>
          <w:b/>
          <w:kern w:val="2"/>
          <w:sz w:val="24"/>
          <w:szCs w:val="24"/>
        </w:rPr>
        <w:br/>
        <w:t xml:space="preserve">на повышение эффективности сферы культуры </w:t>
      </w:r>
      <w:r w:rsidR="00BD1734">
        <w:rPr>
          <w:rFonts w:ascii="Times New Roman" w:hAnsi="Times New Roman"/>
          <w:b/>
          <w:kern w:val="2"/>
          <w:sz w:val="24"/>
          <w:szCs w:val="24"/>
        </w:rPr>
        <w:t xml:space="preserve"> МКУК «</w:t>
      </w:r>
      <w:proofErr w:type="spellStart"/>
      <w:r w:rsidR="00BD1734">
        <w:rPr>
          <w:rFonts w:ascii="Times New Roman" w:hAnsi="Times New Roman"/>
          <w:b/>
          <w:kern w:val="2"/>
          <w:sz w:val="24"/>
          <w:szCs w:val="24"/>
        </w:rPr>
        <w:t>Большеремотненская</w:t>
      </w:r>
      <w:proofErr w:type="spellEnd"/>
      <w:r w:rsidR="00BD1734">
        <w:rPr>
          <w:rFonts w:ascii="Times New Roman" w:hAnsi="Times New Roman"/>
          <w:b/>
          <w:kern w:val="2"/>
          <w:sz w:val="24"/>
          <w:szCs w:val="24"/>
        </w:rPr>
        <w:t xml:space="preserve"> ПБ»</w:t>
      </w:r>
    </w:p>
    <w:p w:rsidR="00A14612" w:rsidRPr="004F7DD1" w:rsidRDefault="00A14612" w:rsidP="00A14612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A14612" w:rsidRPr="004F7DD1" w:rsidRDefault="00A14612" w:rsidP="00A1461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 xml:space="preserve"> 1. Раздел 3 изложить в редакции:</w:t>
      </w:r>
    </w:p>
    <w:p w:rsidR="00A14612" w:rsidRPr="00BC7A2D" w:rsidRDefault="00A14612" w:rsidP="00A14612">
      <w:pPr>
        <w:spacing w:after="0" w:line="240" w:lineRule="auto"/>
        <w:jc w:val="both"/>
        <w:rPr>
          <w:rFonts w:ascii="Times New Roman" w:hAnsi="Times New Roman"/>
          <w:kern w:val="2"/>
          <w:sz w:val="16"/>
          <w:szCs w:val="16"/>
        </w:rPr>
      </w:pPr>
    </w:p>
    <w:p w:rsidR="00A14612" w:rsidRPr="004F7DD1" w:rsidRDefault="00A14612" w:rsidP="00A14612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«3. Целевые показатели (индикаторы) развития сферы</w:t>
      </w:r>
    </w:p>
    <w:p w:rsidR="00A14612" w:rsidRPr="004F7DD1" w:rsidRDefault="00A14612" w:rsidP="00A14612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культуры и меры, обеспечивающие их достижение</w:t>
      </w:r>
    </w:p>
    <w:p w:rsidR="00A14612" w:rsidRPr="004F7DD1" w:rsidRDefault="00A14612" w:rsidP="00A14612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3.1. С ростом эффективности и качества оказываемых услуг будут достигнуты следующие целевые показатели (индикаторы):</w:t>
      </w:r>
    </w:p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3.1.1. Коэффициент динамики количества библиографических записей в сводном электронном каталоге библиотек Ремонтненского района, в том числе включенных в Сводный электронный каталог библиотек России (по сравнению с предыдущим годом):</w:t>
      </w:r>
    </w:p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(коэффициент динамики)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302"/>
        <w:gridCol w:w="1420"/>
        <w:gridCol w:w="1301"/>
        <w:gridCol w:w="1420"/>
        <w:gridCol w:w="1301"/>
        <w:gridCol w:w="1420"/>
        <w:gridCol w:w="1301"/>
      </w:tblGrid>
      <w:tr w:rsidR="00A14612" w:rsidRPr="004F7DD1" w:rsidTr="00BD1734">
        <w:trPr>
          <w:jc w:val="center"/>
        </w:trPr>
        <w:tc>
          <w:tcPr>
            <w:tcW w:w="1309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2012 год </w:t>
            </w:r>
          </w:p>
        </w:tc>
        <w:tc>
          <w:tcPr>
            <w:tcW w:w="1428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 2013 год </w:t>
            </w:r>
          </w:p>
        </w:tc>
        <w:tc>
          <w:tcPr>
            <w:tcW w:w="1309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2014 год </w:t>
            </w:r>
          </w:p>
        </w:tc>
        <w:tc>
          <w:tcPr>
            <w:tcW w:w="1428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 2015 год </w:t>
            </w:r>
          </w:p>
        </w:tc>
        <w:tc>
          <w:tcPr>
            <w:tcW w:w="1309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2016 год </w:t>
            </w:r>
          </w:p>
        </w:tc>
        <w:tc>
          <w:tcPr>
            <w:tcW w:w="1428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 2017 год </w:t>
            </w:r>
          </w:p>
        </w:tc>
        <w:tc>
          <w:tcPr>
            <w:tcW w:w="1309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2018 год </w:t>
            </w:r>
          </w:p>
        </w:tc>
      </w:tr>
      <w:tr w:rsidR="00A14612" w:rsidRPr="004F7DD1" w:rsidTr="00BD1734">
        <w:trPr>
          <w:jc w:val="center"/>
        </w:trPr>
        <w:tc>
          <w:tcPr>
            <w:tcW w:w="1309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0</w:t>
            </w:r>
          </w:p>
        </w:tc>
        <w:tc>
          <w:tcPr>
            <w:tcW w:w="1309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0,1</w:t>
            </w:r>
          </w:p>
        </w:tc>
        <w:tc>
          <w:tcPr>
            <w:tcW w:w="1309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0,2</w:t>
            </w:r>
          </w:p>
        </w:tc>
        <w:tc>
          <w:tcPr>
            <w:tcW w:w="1428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0,3</w:t>
            </w:r>
          </w:p>
        </w:tc>
        <w:tc>
          <w:tcPr>
            <w:tcW w:w="1309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0,4</w:t>
            </w:r>
          </w:p>
        </w:tc>
      </w:tr>
    </w:tbl>
    <w:p w:rsidR="00A14612" w:rsidRPr="00BC7A2D" w:rsidRDefault="00A14612" w:rsidP="00A1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16"/>
          <w:szCs w:val="16"/>
        </w:rPr>
      </w:pPr>
    </w:p>
    <w:p w:rsidR="00A14612" w:rsidRPr="004F7DD1" w:rsidRDefault="00BD1734" w:rsidP="00A14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A14612" w:rsidRPr="004F7DD1" w:rsidRDefault="00BD1734" w:rsidP="00A14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3.1.2</w:t>
      </w:r>
      <w:r w:rsidR="00A14612" w:rsidRPr="004F7DD1">
        <w:rPr>
          <w:rFonts w:ascii="Times New Roman" w:hAnsi="Times New Roman"/>
          <w:kern w:val="2"/>
          <w:sz w:val="24"/>
          <w:szCs w:val="24"/>
        </w:rPr>
        <w:t xml:space="preserve">. Доля муниципальных библиотек, подключенных к информационно-коммуникационной сети «Интернет», в общем количестве </w:t>
      </w:r>
      <w:r>
        <w:rPr>
          <w:rFonts w:ascii="Times New Roman" w:hAnsi="Times New Roman"/>
          <w:kern w:val="2"/>
          <w:sz w:val="24"/>
          <w:szCs w:val="24"/>
        </w:rPr>
        <w:t xml:space="preserve"> по МКУК «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Большеремотненская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ПБ»</w:t>
      </w:r>
    </w:p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(процентов)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302"/>
        <w:gridCol w:w="1420"/>
        <w:gridCol w:w="1301"/>
        <w:gridCol w:w="1420"/>
        <w:gridCol w:w="1301"/>
        <w:gridCol w:w="1420"/>
        <w:gridCol w:w="1301"/>
      </w:tblGrid>
      <w:tr w:rsidR="00A14612" w:rsidRPr="004F7DD1" w:rsidTr="00467DDD">
        <w:trPr>
          <w:jc w:val="center"/>
        </w:trPr>
        <w:tc>
          <w:tcPr>
            <w:tcW w:w="1302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2012 год </w:t>
            </w:r>
          </w:p>
        </w:tc>
        <w:tc>
          <w:tcPr>
            <w:tcW w:w="1420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 2013 год </w:t>
            </w:r>
          </w:p>
        </w:tc>
        <w:tc>
          <w:tcPr>
            <w:tcW w:w="1301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2014 год </w:t>
            </w:r>
          </w:p>
        </w:tc>
        <w:tc>
          <w:tcPr>
            <w:tcW w:w="1420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 2015 год </w:t>
            </w:r>
          </w:p>
        </w:tc>
        <w:tc>
          <w:tcPr>
            <w:tcW w:w="1301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2016 год </w:t>
            </w:r>
          </w:p>
        </w:tc>
        <w:tc>
          <w:tcPr>
            <w:tcW w:w="1420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 2017 год </w:t>
            </w:r>
          </w:p>
        </w:tc>
        <w:tc>
          <w:tcPr>
            <w:tcW w:w="1301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 xml:space="preserve">2018 год </w:t>
            </w:r>
          </w:p>
        </w:tc>
      </w:tr>
      <w:tr w:rsidR="00A14612" w:rsidRPr="004F7DD1" w:rsidTr="00467DDD">
        <w:trPr>
          <w:jc w:val="center"/>
        </w:trPr>
        <w:tc>
          <w:tcPr>
            <w:tcW w:w="1302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</w:p>
        </w:tc>
        <w:tc>
          <w:tcPr>
            <w:tcW w:w="1301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</w:p>
        </w:tc>
        <w:tc>
          <w:tcPr>
            <w:tcW w:w="1420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</w:p>
        </w:tc>
        <w:tc>
          <w:tcPr>
            <w:tcW w:w="1301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</w:p>
        </w:tc>
        <w:tc>
          <w:tcPr>
            <w:tcW w:w="1420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</w:p>
        </w:tc>
        <w:tc>
          <w:tcPr>
            <w:tcW w:w="1301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</w:p>
        </w:tc>
      </w:tr>
    </w:tbl>
    <w:p w:rsidR="00467DDD" w:rsidRDefault="00467DDD" w:rsidP="00467D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3.1.3. Количество выданных документов  МКУК «Большеремонтненская ПБ»</w:t>
      </w:r>
    </w:p>
    <w:p w:rsidR="00467DDD" w:rsidRDefault="00467DDD" w:rsidP="00467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gramEnd"/>
      <w:r>
        <w:rPr>
          <w:rFonts w:ascii="Times New Roman" w:hAnsi="Times New Roman"/>
          <w:sz w:val="24"/>
          <w:szCs w:val="24"/>
        </w:rPr>
        <w:t>кземпляров)</w:t>
      </w:r>
    </w:p>
    <w:p w:rsidR="00467DDD" w:rsidRDefault="00467DDD" w:rsidP="00467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75"/>
        <w:gridCol w:w="1375"/>
        <w:gridCol w:w="1376"/>
        <w:gridCol w:w="1376"/>
        <w:gridCol w:w="1376"/>
        <w:gridCol w:w="1376"/>
        <w:gridCol w:w="1175"/>
      </w:tblGrid>
      <w:tr w:rsidR="00467DDD" w:rsidTr="00467DDD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467DDD" w:rsidTr="00467DDD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18672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10986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19000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19000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DDD" w:rsidRDefault="00467DDD" w:rsidP="0046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19000</w:t>
            </w:r>
          </w:p>
        </w:tc>
      </w:tr>
    </w:tbl>
    <w:p w:rsidR="00467DDD" w:rsidRDefault="00467DDD" w:rsidP="00467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 xml:space="preserve">3.1.6. Оптимизация численности работников учреждений культуры: </w:t>
      </w:r>
    </w:p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(процентов)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302"/>
        <w:gridCol w:w="1420"/>
        <w:gridCol w:w="1301"/>
        <w:gridCol w:w="1420"/>
        <w:gridCol w:w="1301"/>
        <w:gridCol w:w="1420"/>
        <w:gridCol w:w="1301"/>
      </w:tblGrid>
      <w:tr w:rsidR="00A14612" w:rsidRPr="004F7DD1" w:rsidTr="00BD1734">
        <w:trPr>
          <w:jc w:val="center"/>
        </w:trPr>
        <w:tc>
          <w:tcPr>
            <w:tcW w:w="1309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>2012 год</w:t>
            </w:r>
          </w:p>
        </w:tc>
        <w:tc>
          <w:tcPr>
            <w:tcW w:w="1428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1309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428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309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428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309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>2018 год</w:t>
            </w:r>
          </w:p>
        </w:tc>
      </w:tr>
      <w:tr w:rsidR="00A14612" w:rsidRPr="004F7DD1" w:rsidTr="00BD1734">
        <w:trPr>
          <w:trHeight w:val="253"/>
          <w:jc w:val="center"/>
        </w:trPr>
        <w:tc>
          <w:tcPr>
            <w:tcW w:w="1309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A14612" w:rsidRPr="004F7DD1" w:rsidRDefault="00A14612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A14612" w:rsidRPr="004F7DD1" w:rsidRDefault="00BD1734" w:rsidP="00BD1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</w:tbl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3.2. Мерами, обеспечивающими достижение целевых показателей (индикаторов) развития сферы культуры, являются:</w:t>
      </w:r>
    </w:p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3.2.1.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услуг.</w:t>
      </w:r>
    </w:p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3.2.2. 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Ростовской области в соответствии с Указом Президента Российской Федерации от 07.05.2012 № 597 «О мероприятиях по реализации государственной социальной политики».</w:t>
      </w:r>
    </w:p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lastRenderedPageBreak/>
        <w:t>3.2.3. 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3.2.4. Реорганизация неэффективных учреждений культуры, оптимизация и реструктуризация учреждений культуры</w:t>
      </w:r>
      <w:proofErr w:type="gramStart"/>
      <w:r w:rsidRPr="004F7DD1">
        <w:rPr>
          <w:rFonts w:ascii="Times New Roman" w:hAnsi="Times New Roman"/>
          <w:kern w:val="2"/>
          <w:sz w:val="24"/>
          <w:szCs w:val="24"/>
        </w:rPr>
        <w:t xml:space="preserve">.». </w:t>
      </w:r>
      <w:proofErr w:type="gramEnd"/>
    </w:p>
    <w:p w:rsidR="00A14612" w:rsidRPr="004F7DD1" w:rsidRDefault="00A14612" w:rsidP="00A1461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A14612" w:rsidRPr="004F7DD1" w:rsidRDefault="00A14612" w:rsidP="00A14612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2. Пункт 4.2 раздела 4 изложить в редакции:</w:t>
      </w:r>
    </w:p>
    <w:p w:rsidR="00A14612" w:rsidRPr="004F7DD1" w:rsidRDefault="00A14612" w:rsidP="00A14612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«4.2. 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A14612" w:rsidRPr="004F7DD1" w:rsidRDefault="00A14612" w:rsidP="00A14612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 xml:space="preserve">4.2.1.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</w:t>
      </w:r>
      <w:r w:rsidRPr="004F7DD1">
        <w:rPr>
          <w:rFonts w:ascii="Times New Roman" w:hAnsi="Times New Roman"/>
          <w:kern w:val="2"/>
          <w:sz w:val="24"/>
          <w:szCs w:val="24"/>
        </w:rPr>
        <w:br/>
        <w:t>от 07.05.2012 № 597 «О мероприятиях по реализации государственной социальной политики», и средней заработной платы в Ростовской области:</w:t>
      </w:r>
    </w:p>
    <w:p w:rsidR="00A14612" w:rsidRPr="004F7DD1" w:rsidRDefault="00A14612" w:rsidP="00A14612">
      <w:pPr>
        <w:pStyle w:val="msonormalbullet2gif"/>
        <w:tabs>
          <w:tab w:val="left" w:pos="1455"/>
        </w:tabs>
        <w:spacing w:after="0" w:afterAutospacing="0"/>
        <w:ind w:firstLine="709"/>
        <w:contextualSpacing/>
        <w:jc w:val="right"/>
        <w:rPr>
          <w:kern w:val="2"/>
        </w:rPr>
      </w:pPr>
      <w:r w:rsidRPr="004F7DD1">
        <w:rPr>
          <w:kern w:val="2"/>
        </w:rPr>
        <w:t>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8"/>
        <w:gridCol w:w="1588"/>
        <w:gridCol w:w="1587"/>
        <w:gridCol w:w="1587"/>
        <w:gridCol w:w="1588"/>
        <w:gridCol w:w="1593"/>
      </w:tblGrid>
      <w:tr w:rsidR="00A14612" w:rsidRPr="004F7DD1" w:rsidTr="00BD1734">
        <w:tc>
          <w:tcPr>
            <w:tcW w:w="1661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>2013 год</w:t>
            </w:r>
          </w:p>
        </w:tc>
        <w:tc>
          <w:tcPr>
            <w:tcW w:w="1661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>2014 год</w:t>
            </w:r>
          </w:p>
        </w:tc>
        <w:tc>
          <w:tcPr>
            <w:tcW w:w="1661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>2015 год</w:t>
            </w:r>
          </w:p>
        </w:tc>
        <w:tc>
          <w:tcPr>
            <w:tcW w:w="1661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 xml:space="preserve"> 2016 год</w:t>
            </w:r>
          </w:p>
        </w:tc>
        <w:tc>
          <w:tcPr>
            <w:tcW w:w="1662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>2017 год</w:t>
            </w:r>
          </w:p>
        </w:tc>
        <w:tc>
          <w:tcPr>
            <w:tcW w:w="1662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>2018 год</w:t>
            </w:r>
          </w:p>
        </w:tc>
      </w:tr>
      <w:tr w:rsidR="00A14612" w:rsidRPr="004F7DD1" w:rsidTr="00BD1734">
        <w:tc>
          <w:tcPr>
            <w:tcW w:w="1661" w:type="dxa"/>
          </w:tcPr>
          <w:p w:rsidR="00A14612" w:rsidRPr="004F7DD1" w:rsidRDefault="00BD1734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56,1</w:t>
            </w:r>
          </w:p>
        </w:tc>
        <w:tc>
          <w:tcPr>
            <w:tcW w:w="1661" w:type="dxa"/>
          </w:tcPr>
          <w:p w:rsidR="00A14612" w:rsidRPr="004F7DD1" w:rsidRDefault="00BD1734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64,9</w:t>
            </w:r>
          </w:p>
        </w:tc>
        <w:tc>
          <w:tcPr>
            <w:tcW w:w="1661" w:type="dxa"/>
          </w:tcPr>
          <w:p w:rsidR="00A14612" w:rsidRPr="004F7DD1" w:rsidRDefault="00BD1734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73,7</w:t>
            </w:r>
          </w:p>
        </w:tc>
        <w:tc>
          <w:tcPr>
            <w:tcW w:w="1661" w:type="dxa"/>
          </w:tcPr>
          <w:p w:rsidR="00A14612" w:rsidRPr="004F7DD1" w:rsidRDefault="00BD1734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82,4</w:t>
            </w:r>
          </w:p>
        </w:tc>
        <w:tc>
          <w:tcPr>
            <w:tcW w:w="1662" w:type="dxa"/>
          </w:tcPr>
          <w:p w:rsidR="00A14612" w:rsidRPr="004F7DD1" w:rsidRDefault="00BD1734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91,2</w:t>
            </w:r>
          </w:p>
        </w:tc>
        <w:tc>
          <w:tcPr>
            <w:tcW w:w="1662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>100,0</w:t>
            </w:r>
          </w:p>
        </w:tc>
      </w:tr>
    </w:tbl>
    <w:p w:rsidR="00A14612" w:rsidRPr="004F7DD1" w:rsidRDefault="00A14612" w:rsidP="00A14612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A14612" w:rsidRPr="004F7DD1" w:rsidRDefault="00A14612" w:rsidP="00A14612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 xml:space="preserve">4.2.2. Среднемесячная заработная плата работников </w:t>
      </w:r>
      <w:r w:rsidR="00BD1734">
        <w:rPr>
          <w:rFonts w:ascii="Times New Roman" w:hAnsi="Times New Roman"/>
          <w:kern w:val="2"/>
          <w:sz w:val="24"/>
          <w:szCs w:val="24"/>
        </w:rPr>
        <w:t xml:space="preserve"> Муниципального казенного учреждения культуры  МКУК «Большеремонтненская ПБ»</w:t>
      </w:r>
    </w:p>
    <w:p w:rsidR="00A14612" w:rsidRPr="004F7DD1" w:rsidRDefault="00A14612" w:rsidP="00A14612">
      <w:pPr>
        <w:pStyle w:val="msonormalbullet2gif"/>
        <w:tabs>
          <w:tab w:val="left" w:pos="1455"/>
        </w:tabs>
        <w:spacing w:after="0" w:afterAutospacing="0"/>
        <w:ind w:firstLine="709"/>
        <w:contextualSpacing/>
        <w:jc w:val="right"/>
        <w:rPr>
          <w:kern w:val="2"/>
        </w:rPr>
      </w:pPr>
      <w:r w:rsidRPr="004F7DD1">
        <w:rPr>
          <w:kern w:val="2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1588"/>
        <w:gridCol w:w="1588"/>
        <w:gridCol w:w="1588"/>
        <w:gridCol w:w="1589"/>
        <w:gridCol w:w="1589"/>
      </w:tblGrid>
      <w:tr w:rsidR="00BD1734" w:rsidRPr="004F7DD1" w:rsidTr="00BD1734">
        <w:tc>
          <w:tcPr>
            <w:tcW w:w="1661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>2013 год</w:t>
            </w:r>
          </w:p>
        </w:tc>
        <w:tc>
          <w:tcPr>
            <w:tcW w:w="1661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>2014 год</w:t>
            </w:r>
          </w:p>
        </w:tc>
        <w:tc>
          <w:tcPr>
            <w:tcW w:w="1661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>2015 год</w:t>
            </w:r>
          </w:p>
        </w:tc>
        <w:tc>
          <w:tcPr>
            <w:tcW w:w="1661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>2016 год</w:t>
            </w:r>
          </w:p>
        </w:tc>
        <w:tc>
          <w:tcPr>
            <w:tcW w:w="1662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 xml:space="preserve"> 2017 год</w:t>
            </w:r>
          </w:p>
        </w:tc>
        <w:tc>
          <w:tcPr>
            <w:tcW w:w="1662" w:type="dxa"/>
          </w:tcPr>
          <w:p w:rsidR="00A14612" w:rsidRPr="004F7DD1" w:rsidRDefault="00A14612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 w:rsidRPr="004F7DD1">
              <w:rPr>
                <w:kern w:val="2"/>
              </w:rPr>
              <w:t>2018 год</w:t>
            </w:r>
          </w:p>
        </w:tc>
      </w:tr>
      <w:tr w:rsidR="00BD1734" w:rsidRPr="004F7DD1" w:rsidTr="00BD1734">
        <w:tc>
          <w:tcPr>
            <w:tcW w:w="1661" w:type="dxa"/>
          </w:tcPr>
          <w:p w:rsidR="00A14612" w:rsidRPr="004F7DD1" w:rsidRDefault="00BD1734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12173,3</w:t>
            </w:r>
          </w:p>
        </w:tc>
        <w:tc>
          <w:tcPr>
            <w:tcW w:w="1661" w:type="dxa"/>
          </w:tcPr>
          <w:p w:rsidR="00A14612" w:rsidRPr="004F7DD1" w:rsidRDefault="00BD1734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15935,6</w:t>
            </w:r>
          </w:p>
        </w:tc>
        <w:tc>
          <w:tcPr>
            <w:tcW w:w="1661" w:type="dxa"/>
          </w:tcPr>
          <w:p w:rsidR="00A14612" w:rsidRPr="004F7DD1" w:rsidRDefault="00BD1734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20471,4</w:t>
            </w:r>
          </w:p>
        </w:tc>
        <w:tc>
          <w:tcPr>
            <w:tcW w:w="1661" w:type="dxa"/>
          </w:tcPr>
          <w:p w:rsidR="00A14612" w:rsidRPr="004F7DD1" w:rsidRDefault="00BD1734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25208,9</w:t>
            </w:r>
          </w:p>
        </w:tc>
        <w:tc>
          <w:tcPr>
            <w:tcW w:w="1662" w:type="dxa"/>
          </w:tcPr>
          <w:p w:rsidR="00A14612" w:rsidRPr="004F7DD1" w:rsidRDefault="00BD1734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31256,4</w:t>
            </w:r>
          </w:p>
        </w:tc>
        <w:tc>
          <w:tcPr>
            <w:tcW w:w="1662" w:type="dxa"/>
          </w:tcPr>
          <w:p w:rsidR="00A14612" w:rsidRPr="004F7DD1" w:rsidRDefault="00BD1734" w:rsidP="00BD1734">
            <w:pPr>
              <w:pStyle w:val="msonormalbullet2gif"/>
              <w:tabs>
                <w:tab w:val="left" w:pos="1455"/>
              </w:tabs>
              <w:spacing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37847,2</w:t>
            </w:r>
          </w:p>
        </w:tc>
      </w:tr>
    </w:tbl>
    <w:p w:rsidR="00A14612" w:rsidRPr="004F7DD1" w:rsidRDefault="00A14612" w:rsidP="00A14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A14612" w:rsidRPr="004F7DD1" w:rsidRDefault="00A14612" w:rsidP="00A1461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bookmarkStart w:id="0" w:name="Par28"/>
      <w:bookmarkEnd w:id="0"/>
    </w:p>
    <w:p w:rsidR="00A14612" w:rsidRPr="004F7DD1" w:rsidRDefault="00A14612" w:rsidP="00A1461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A14612" w:rsidRPr="004F7DD1" w:rsidRDefault="00A14612" w:rsidP="00A1461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t>3. Раздел 5 изложить в редакции:</w:t>
      </w:r>
    </w:p>
    <w:p w:rsidR="00A14612" w:rsidRPr="004F7DD1" w:rsidRDefault="00A14612" w:rsidP="00A1461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A14612" w:rsidRPr="004F7DD1" w:rsidRDefault="00A14612" w:rsidP="00A14612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A14612" w:rsidRPr="004F7DD1" w:rsidRDefault="00A14612" w:rsidP="00A14612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  <w:sectPr w:rsidR="00A14612" w:rsidRPr="004F7DD1" w:rsidSect="00BD1734">
          <w:pgSz w:w="11907" w:h="16840"/>
          <w:pgMar w:top="576" w:right="720" w:bottom="288" w:left="1872" w:header="720" w:footer="720" w:gutter="0"/>
          <w:cols w:space="720"/>
        </w:sectPr>
      </w:pPr>
    </w:p>
    <w:p w:rsidR="00A14612" w:rsidRPr="004F7DD1" w:rsidRDefault="00A14612" w:rsidP="00A14612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4F7DD1">
        <w:rPr>
          <w:rFonts w:ascii="Times New Roman" w:hAnsi="Times New Roman"/>
          <w:kern w:val="2"/>
          <w:sz w:val="24"/>
          <w:szCs w:val="24"/>
        </w:rPr>
        <w:lastRenderedPageBreak/>
        <w:t xml:space="preserve">5. Основные мероприятия, </w:t>
      </w:r>
      <w:r w:rsidRPr="004F7DD1">
        <w:rPr>
          <w:rFonts w:ascii="Times New Roman" w:hAnsi="Times New Roman"/>
          <w:kern w:val="2"/>
          <w:sz w:val="24"/>
          <w:szCs w:val="24"/>
        </w:rPr>
        <w:br/>
        <w:t xml:space="preserve">направленные на повышение эффективности и качества предоставляемых </w:t>
      </w:r>
      <w:r w:rsidRPr="004F7DD1">
        <w:rPr>
          <w:rFonts w:ascii="Times New Roman" w:hAnsi="Times New Roman"/>
          <w:kern w:val="2"/>
          <w:sz w:val="24"/>
          <w:szCs w:val="24"/>
        </w:rPr>
        <w:br/>
        <w:t>услуг в</w:t>
      </w:r>
      <w:r w:rsidR="000E2A67">
        <w:rPr>
          <w:rFonts w:ascii="Times New Roman" w:hAnsi="Times New Roman"/>
          <w:kern w:val="2"/>
          <w:sz w:val="24"/>
          <w:szCs w:val="24"/>
        </w:rPr>
        <w:t xml:space="preserve">  МКУК «Большеремонтненская ПБ»</w:t>
      </w:r>
      <w:r w:rsidRPr="004F7DD1">
        <w:rPr>
          <w:rFonts w:ascii="Times New Roman" w:hAnsi="Times New Roman"/>
          <w:kern w:val="2"/>
          <w:sz w:val="24"/>
          <w:szCs w:val="24"/>
        </w:rPr>
        <w:t xml:space="preserve"> </w:t>
      </w:r>
      <w:r w:rsidR="000E2A67">
        <w:rPr>
          <w:rFonts w:ascii="Times New Roman" w:hAnsi="Times New Roman"/>
          <w:kern w:val="2"/>
          <w:sz w:val="24"/>
          <w:szCs w:val="24"/>
        </w:rPr>
        <w:t xml:space="preserve"> </w:t>
      </w:r>
      <w:r w:rsidRPr="004F7DD1">
        <w:rPr>
          <w:rFonts w:ascii="Times New Roman" w:hAnsi="Times New Roman"/>
          <w:kern w:val="2"/>
          <w:sz w:val="24"/>
          <w:szCs w:val="24"/>
        </w:rPr>
        <w:t>связанные с переходом на эффективный контракт</w:t>
      </w:r>
    </w:p>
    <w:p w:rsidR="00A14612" w:rsidRPr="004F7DD1" w:rsidRDefault="00A14612" w:rsidP="00A14612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0E2A67" w:rsidRPr="005D5185" w:rsidRDefault="00467DDD" w:rsidP="000E2A67">
      <w:pPr>
        <w:pStyle w:val="11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521"/>
        <w:gridCol w:w="3481"/>
        <w:gridCol w:w="3277"/>
        <w:gridCol w:w="2461"/>
      </w:tblGrid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Результат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Сроки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  <w:t>исполнения</w:t>
            </w:r>
          </w:p>
        </w:tc>
      </w:tr>
    </w:tbl>
    <w:p w:rsidR="000E2A67" w:rsidRPr="005D5185" w:rsidRDefault="000E2A67" w:rsidP="000E2A6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521"/>
        <w:gridCol w:w="3481"/>
        <w:gridCol w:w="3277"/>
        <w:gridCol w:w="2461"/>
      </w:tblGrid>
      <w:tr w:rsidR="000E2A67" w:rsidRPr="005D5185" w:rsidTr="00467DDD">
        <w:trPr>
          <w:tblHeader/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15167" w:type="dxa"/>
            <w:gridSpan w:val="4"/>
          </w:tcPr>
          <w:p w:rsidR="000E2A67" w:rsidRPr="005D5185" w:rsidRDefault="000E2A67" w:rsidP="000E2A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Мероприятия по совершенствованию оплаты труда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  <w:t xml:space="preserve">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Внедрение показателей эффективности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»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руководителей и 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ботников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Локальный акт учреждения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2013 год, 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Разработка и утвержде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плана меро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приятий по повышению эф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фективности деятельности учреждения в части оказания услуг (выполнения работ) на основе целевых показателей деятельности учреждения, совершенствованию оплаты труда, включая мероприятия по повышению оплаты труда соответствующих категорий работников. 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Локальные норма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тивные акты учреждения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2014 год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Внедрение систем норми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рования труда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с учетом типовых (межотрас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левых) норм труда, методиче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рекомендаций, утвержденных приказом Минтруда России от 30.09.2013 № 504 «Об утвер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ждении методических реко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мендаций по разработке си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стем нормирования труда в государственных (муници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пальных) учреждениях»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нормативные пра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вовые акты Ро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стовской области, локальные норма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тивные акты учреждений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Внедрение утвержден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типовых отраслевых норм труда и формирование штатной численности работ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 основе методических рекомендаций Минкультуры России с уче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том необходимости каче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ственного оказания государ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(муниципальных) услуг (выполнения работ)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нормативные пра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вовые акты мини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стерства куль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Ростовской области, локаль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ные нормативные акты учреждений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2014 – 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2018 годы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Проведение анализа уровня и динамики заработ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ной платы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овышение заработной платы которых предусмот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рено Указом Президента Рос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сийской Федерации от 07.05.2012 № 597, с учетом ситуации на рынке труда, в том числе в части дефицита (избытка), с целью недопуще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ния отставания от установленных целевых пока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зателей динамики повы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шения заработной платы 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ботников государственных (муниципальных) учрежде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 культуры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потребность в до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полнительных ре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сурсах на повы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шение заработ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платы работ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сельского поселения) 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Внедрение </w:t>
            </w:r>
            <w:proofErr w:type="spellStart"/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нормативно-подушевого</w:t>
            </w:r>
            <w:proofErr w:type="spellEnd"/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финансирования в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 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локаль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ные нормативные акты учреждения 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1.7. Проведение мероприя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тий по поиску внутренних резервов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для повышения заработ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платы: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корректировка штатной чис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ленности учреждений путем вывода непрофильных функ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ций на </w:t>
            </w:r>
            <w:proofErr w:type="spellStart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аутсорсинг</w:t>
            </w:r>
            <w:proofErr w:type="spellEnd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исключение дублирующих структур в соответствии с ме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тодическими рекомендаци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ями;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разработка примерных поло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жений по оплате труда работ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, связанных с повы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шением оплаты труда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нормативные пра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вовые акты Администрации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2015 – 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2018 годы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15167" w:type="dxa"/>
            <w:gridSpan w:val="4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2. Создание прозрачного механизма оплаты труда руководителей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Разработка и утвержде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методики оценки дея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тельности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осуществляющего деятель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ность на территории Ростов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области, для расчета премии и стимулирующей надбавки к должностному окладу, предусматривающей в качестве одного из крите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риев оценки деятельности руководи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теля для осущест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вления сти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мулирующих выплат соотно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шение средней заработной платы работ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ников данного учреждения со средней зара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ботной платой в Ростовской области, и проведение мони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торинга за соблюдением дан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требования в учрежде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нии</w:t>
            </w:r>
          </w:p>
        </w:tc>
        <w:tc>
          <w:tcPr>
            <w:tcW w:w="3582" w:type="dxa"/>
          </w:tcPr>
          <w:p w:rsidR="000E2A67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нормативный правовой акт Администрации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</w:p>
          <w:p w:rsidR="000E2A67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Организация мероприя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тий по представлению руко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водителем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све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 о доходах, об имуществе и обязательствах имущественного характера руководителя, его супруга (супруги) и несовершенно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летних детей, а также гражданами, претендую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щими на занятие соответ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ству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ющих должностей, и разме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щение их в </w:t>
            </w:r>
            <w:r w:rsidRPr="005D5185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информационно-телекоммуни</w:t>
            </w:r>
            <w:r w:rsidRPr="005D5185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softHyphen/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кационной сети «Интернет»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сведения о дохо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дах,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размещение в ин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формационно-те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лекоммуникаци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онной сети «Интернет» 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100-процентных све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дений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2.3. Проведение проверок до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стоверности и полноты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сведе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 о доходах, об иму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 и обязательствах имущественного характера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, осуществляющего деятель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ность на территории Ростов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области, его супруги (супруга) и несовершенно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летних детей, а также граж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дан, претендующих на заня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тие соответствующей долж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акты проверок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Калининского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42163E" w:rsidRDefault="000E2A67" w:rsidP="00467DDD">
            <w:pPr>
              <w:tabs>
                <w:tab w:val="left" w:pos="0"/>
                <w:tab w:val="left" w:pos="15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163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4. </w:t>
            </w:r>
            <w:r w:rsidRPr="0042163E">
              <w:rPr>
                <w:rFonts w:ascii="Times New Roman" w:hAnsi="Times New Roman"/>
                <w:kern w:val="2"/>
                <w:sz w:val="24"/>
                <w:szCs w:val="24"/>
              </w:rPr>
              <w:t>Мероприятия по приведе</w:t>
            </w:r>
            <w:r w:rsidRPr="0042163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нию трудового дого</w:t>
            </w:r>
            <w:r w:rsidRPr="0042163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вора руководителя</w:t>
            </w:r>
            <w:r w:rsidRPr="00421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42163E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государ</w:t>
            </w:r>
            <w:r w:rsidRPr="0042163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</w:t>
            </w:r>
            <w:r w:rsidRPr="0042163E">
              <w:rPr>
                <w:rFonts w:ascii="Times New Roman" w:hAnsi="Times New Roman"/>
                <w:kern w:val="2"/>
              </w:rPr>
              <w:t>ных  в соответствие с типовой формой трудового договора, утвержденной постановлением Правитель</w:t>
            </w:r>
            <w:r w:rsidRPr="0042163E">
              <w:rPr>
                <w:rFonts w:ascii="Times New Roman" w:hAnsi="Times New Roman"/>
                <w:kern w:val="2"/>
              </w:rPr>
              <w:softHyphen/>
              <w:t>ства Российской Федерации от 12.04.2013 № 329 «О типо</w:t>
            </w:r>
            <w:r w:rsidRPr="0042163E">
              <w:rPr>
                <w:rFonts w:ascii="Times New Roman" w:hAnsi="Times New Roman"/>
                <w:kern w:val="2"/>
              </w:rPr>
              <w:softHyphen/>
              <w:t>вой форме трудового до</w:t>
            </w:r>
            <w:r w:rsidRPr="0042163E">
              <w:rPr>
                <w:rFonts w:ascii="Times New Roman" w:hAnsi="Times New Roman"/>
                <w:kern w:val="2"/>
              </w:rPr>
              <w:softHyphen/>
              <w:t>говора с руководителем госу</w:t>
            </w:r>
            <w:r w:rsidRPr="0042163E">
              <w:rPr>
                <w:rFonts w:ascii="Times New Roman" w:hAnsi="Times New Roman"/>
                <w:kern w:val="2"/>
              </w:rPr>
              <w:softHyphen/>
              <w:t>дарственного (муниципаль</w:t>
            </w:r>
            <w:r w:rsidRPr="0042163E">
              <w:rPr>
                <w:rFonts w:ascii="Times New Roman" w:hAnsi="Times New Roman"/>
                <w:kern w:val="2"/>
              </w:rPr>
              <w:softHyphen/>
              <w:t>ного) учреждения»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трудовой дого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вор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Калининскогог</w:t>
            </w:r>
            <w:proofErr w:type="spellEnd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2013 год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2.5. Соблюдение установлен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соотношений средней заработной платы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заведующего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и средней заработной платы работни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ков государственны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х учре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ждений в кратности от 1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до 6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нормативные пра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вовые акты Администрации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поселения , под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держание соот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ношения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15167" w:type="dxa"/>
            <w:gridSpan w:val="4"/>
          </w:tcPr>
          <w:p w:rsidR="000E2A67" w:rsidRPr="005D5185" w:rsidRDefault="000E2A67" w:rsidP="000E2A6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Развитие кадрового потенциала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numPr>
                <w:ilvl w:val="1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Внедрение показателей эффективности деятельности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и заключение трудовых договоров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трудовые дого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воры с работни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2013 – 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  <w:t>годы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Повышение квалифика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переподготовка работни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ков с целью обеспе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чения соответствия работни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ков современным квалифика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ционным требованиям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повышение про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фессионального уровня персонала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pageBreakBefore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Проведение аттестации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с последую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щим их переводом на «эф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фективный контракт» в соот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ветствии с рекомендациями, утвержденными приказом Минтруда России от 26.04.2013 № 167н «Об утверждении рекомендаций по оформлению трудовых 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ношений с работниками госу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дарственного (муници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пального) учреждения при введении эффективного кон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тракта»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повышение каче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ства предостав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ляемых услуг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2014 – 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2015 годы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0E2A6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Внедрение профессио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нальных стандартов в сфере культуры, актуализация тре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бований и компетенций, не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обходимых для оказания государственных (муници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паль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ных) услуг (выполнения 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бот), (должностных инст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рук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ций, регламентов), орга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низа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ция соответствующей про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фессиональной пере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подго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товки и повышение квалифи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кации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, наряду с совершен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ствованием системы оплаты труда и разработкой системы оценки эффективно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 деятельности работни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ков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нормативные пра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вовые акты Администрации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 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2015 – 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2018 годы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3.5. Разработка основных по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ложений о порядке формиро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вания аттестационных комис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сий, проведения аттес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тации работников ,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, осуществляющих дея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тельность для органов мест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самоуправления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нормативные пра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вовые акты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квартал 2014 г.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3.6. Обеспечение дифферен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циации оплаты труда основ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и прочего персонала, оптимизация расходов на административно-управленческий и вспомога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тельный персонал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осу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ществляющих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деятельность, с учетом предельной доли расходов на оплату их труда в фонде оплаты труда учре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ждения – не более 40 процен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нормативные пра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вовые акты Администрации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поселения,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поддержание установленной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доли расходов на оплату труда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министерство культуры </w:t>
            </w:r>
            <w:proofErr w:type="spellStart"/>
            <w:proofErr w:type="gramStart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Ро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с-товской</w:t>
            </w:r>
            <w:proofErr w:type="spellEnd"/>
            <w:proofErr w:type="gramEnd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обла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сти, органы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  <w:t>местного само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3.7. Обеспечение соотноше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ния средней заработной платы основного и вспомога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тельного персонала,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до 1:0,7-0,5 с учетом типа учреждения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информация в Отдел культуры Администрации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района, поддержание со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отношения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ежегодно, начиная с 2015 года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15167" w:type="dxa"/>
            <w:gridSpan w:val="4"/>
          </w:tcPr>
          <w:p w:rsidR="000E2A67" w:rsidRPr="005D5185" w:rsidRDefault="000E2A67" w:rsidP="000E2A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Независимая оценка качества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4.1. Обеспечение координа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ции работы по реализации в регионе независимой си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стемы оценки качества ра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боты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нормативные пра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 xml:space="preserve">вовые акты Администрации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4.2. Формирование обще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ственного совета по проведе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нию независимой оценки ка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 xml:space="preserve">чества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и составле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нию рейтингов с участием общественных организаций, профессиональных сооб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ществ и независимых экспер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нормативный пра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 xml:space="preserve">вовой акт  Администрации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сельского поселения о со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здании общест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венного совета, утверждение его состава и положе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2014 год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4.3. Обеспечение организаци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онно-техниче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ского сопровождения дея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 xml:space="preserve">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нормативный пра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 xml:space="preserve">вовой акт Администрации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сельского поселения о со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здании общест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венного совета, утверждение его состава и положе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</w:t>
            </w:r>
            <w:r w:rsidR="00570FDE">
              <w:rPr>
                <w:rFonts w:ascii="Times New Roman" w:hAnsi="Times New Roman"/>
                <w:kern w:val="2"/>
                <w:sz w:val="24"/>
                <w:szCs w:val="24"/>
              </w:rPr>
              <w:t xml:space="preserve"> 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поселения,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4.4. 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информация в ми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нистерство культуры Ростов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ской области о проведении неза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 xml:space="preserve">висимой 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социально ориентированные некоммерческие организации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4.5. Обеспечение открытости и доступности информации о деятельности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активиза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ция участия социально ори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ентированных некоммерче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ских организаций в проведе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нии независимой оценки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размещение информации на сайтах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4.6. Проведение мониторинга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proofErr w:type="gramStart"/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формирование не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 xml:space="preserve">зависимой оценки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 составление рей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тингов его деятельности в со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ответствии с принятыми нор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мативными и методическими документами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публикация рей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тингов деятельно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сти, разработка и утверждение пла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 xml:space="preserve">нов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Калининского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4.7. Проведение информаци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онной кампании в средствах массовой информации, в том числе с использованием ин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формационно-телекоммуни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кационной сети «Интернет», о функционировании незави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симой оценки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proofErr w:type="gramStart"/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повышение ин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формированности потребителей услуг и обще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ственности о про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ведении незави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симой оценки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Калининского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4.8. Проведение мониторинга функционирования независи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мой системы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proofErr w:type="gramStart"/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отчет о реализа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ции независимой системы в Мини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стерство куль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туры Российской Федерации и в Минтруд России; заполнение форм отчетности в ин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формационно-аналитической системе «Мони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торинг про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граммы поэтап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ного совершен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ствования оплаты труда…» в соот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 xml:space="preserve">ветствии с 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прика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зом Минтруда России от 31.05.2013 № 234а (приложение № 2, раздел 3)</w:t>
            </w:r>
          </w:p>
        </w:tc>
        <w:tc>
          <w:tcPr>
            <w:tcW w:w="3371" w:type="dxa"/>
          </w:tcPr>
          <w:p w:rsidR="000E2A67" w:rsidRPr="0042163E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163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42163E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15167" w:type="dxa"/>
            <w:gridSpan w:val="4"/>
          </w:tcPr>
          <w:p w:rsidR="000E2A67" w:rsidRPr="005D5185" w:rsidRDefault="000E2A67" w:rsidP="000E2A6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Мониторинг достижения целевых показателей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  <w:t>средней заработной платы работ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определенных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  <w:t>Указом Президента Российской Фе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дерации от 07.05.2012 № 597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5D5185">
              <w:rPr>
                <w:rFonts w:ascii="Times New Roman" w:eastAsia="Calibri" w:hAnsi="Times New Roman"/>
                <w:kern w:val="2"/>
                <w:sz w:val="24"/>
                <w:szCs w:val="24"/>
              </w:rPr>
              <w:t>«О мероприятиях по реализации государственной социальной политики»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5.1. Обеспечение проведения мониторинга реализации ме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роприятий по повышению оплаты труда, предусмотрен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в «дорожной карте»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информация в Отдел культуры Администрации Ремонтненского района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2 раза в год </w:t>
            </w:r>
          </w:p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5.2. Проведение разъясни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тельной работы в трудовом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  <w:t>коллективе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 участием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  <w:t>профсоюзных организаций о мероприятиях, реализуемых в рамках региональных «до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рожных карт», в том числе мерах по повышению оплаты труда, с привлечением широ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кой общественности и проф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союзов, в том числе проведе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конференций, семина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ров, встреч, собраний трудо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вого коллектива; анализ об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ращений работников учре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ждения, ответы на вопросы, в том числе в средствах мас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совой информации и на сай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тах; обсуждение хода реали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зации региональной «дорож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карты» на заседаниях ре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гиональной трехсторонней комиссии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проведение семи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наров, совеща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ний; публикации в средствах мас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совой информа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 и в информа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ционно-телеком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муникационной сети «Интернет»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профсоюзная организация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5.3. Обеспечение представле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ния форм федерального ста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тистического наблюдения за показателями заработной платы категорий работников, повышение оплаты труда ко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торых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предусмотрено Указом Президента Российской Фе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дерации от 07.05.2012 № 597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формы статисти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ческого наблюде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ежеквар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тально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5.4. Мониторинг реализации Администрацией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</w:t>
            </w:r>
            <w:hyperlink r:id="rId6" w:history="1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поэтапного совершен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ствования системы оплаты труда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proofErr w:type="gramStart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на 2012 – 2018 годы, утвер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жденной распоряжением Пра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вительства Российской Федерации от 26.11.2012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br/>
              <w:t>№ 2190-р «Об утверждении Про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граммы поэтапного со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вершенствования системы оплаты труда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2012 – 2018 </w:t>
            </w:r>
            <w:proofErr w:type="spellStart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го-ды</w:t>
            </w:r>
            <w:proofErr w:type="spellEnd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информация </w:t>
            </w:r>
            <w:proofErr w:type="gramStart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proofErr w:type="gramEnd"/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Министерство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культуры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Российской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Федерации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ежегодно,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10 января и</w:t>
            </w:r>
          </w:p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10 июля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5.5. Разработка и утвержде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форм мониторинга реали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зации мероприятий и достижения целевых показа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телей (индикаторов) «дорож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карты»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нормативные пра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вовые акты мини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стерства куль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Ростовской области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Ро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товской обла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2014 год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5.6. Проведение мониторинга реализации мероприятий, предусмотренных «дорожной картой», и достижения целе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вых показателей (индикато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ров) «дорожной карты»</w:t>
            </w:r>
          </w:p>
        </w:tc>
        <w:tc>
          <w:tcPr>
            <w:tcW w:w="3582" w:type="dxa"/>
            <w:shd w:val="clear" w:color="auto" w:fill="auto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информация ми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нистерства куль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туры Ростовской области </w:t>
            </w:r>
            <w:proofErr w:type="gramStart"/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proofErr w:type="gramEnd"/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министерство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труда Ростовской области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и Министерство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культуры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Российской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Федерации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министерство культуры Ростовской обла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ежеквар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тально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15167" w:type="dxa"/>
            <w:gridSpan w:val="4"/>
          </w:tcPr>
          <w:p w:rsidR="000E2A67" w:rsidRPr="005D5185" w:rsidRDefault="000E2A67" w:rsidP="000E2A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Сопровождение «дорожной карты»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6.1. Разработка и утвержде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планов меро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приятий по повышению эф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фективности деятельности учреждений в части оказания услуг на основе целевых по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казателей деятельности учре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ждений,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совершенствования оплаты труда, включая меро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приятия по повышению оплаты труда, по согласова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нию с министерством куль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Ростовской области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локальные акты учреждений 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квартал</w:t>
            </w:r>
          </w:p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2014 г. 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6.2. Обеспечение деятельно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 постоянно действующей рабочей группы министер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ства культуры Ростовской об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ласти по оценке реализации мероприятий по повышению оплаты труда работников государственных (муници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паль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ных) учреждений куль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туры, осуществляющих дея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ность на территории Ростов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области, и оценке ре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зультатов реализации «до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рожной карты»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протоколы засе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даний рабочей группы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министерство культуры </w:t>
            </w:r>
            <w:proofErr w:type="spellStart"/>
            <w:proofErr w:type="gramStart"/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Ро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с-товской</w:t>
            </w:r>
            <w:proofErr w:type="spellEnd"/>
            <w:proofErr w:type="gramEnd"/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обла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сти, органы местного само</w:t>
            </w: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 xml:space="preserve">управления 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6.4. Проведение предвари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softHyphen/>
              <w:t>тельного анализа уровня и динамики заработной платы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proofErr w:type="gramStart"/>
            <w:r w:rsidRPr="005D5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,</w:t>
            </w:r>
            <w:proofErr w:type="gramEnd"/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повышение зара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softHyphen/>
              <w:t>ботной платы которых преду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softHyphen/>
              <w:t xml:space="preserve">смотрено Указом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Президента Российской Федерации от 07.05.2012 № 597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, с учетом ситуации на рынке труда, в том числе в части дефицита (избытка) кадров, с целью недопущения отставания от установленных Планом меро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softHyphen/>
              <w:t>приятий («дорожной картой») «Изменения в отрас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softHyphen/>
              <w:t>лях социальной сферы, направленные на повышение эффективности сферы куль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softHyphen/>
              <w:t>туры», утвержденным распо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softHyphen/>
              <w:t>ряжением Правительства Рос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softHyphen/>
              <w:t>сийской Федерации от 28.12.2012 № 2606-р, и регио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softHyphen/>
              <w:t>нальной «дорожной кар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softHyphen/>
              <w:t>той» целевых показателей динамики повышения зара</w:t>
            </w:r>
            <w:r w:rsidRPr="005D51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softHyphen/>
              <w:t>ботной платы работников учреждений культуры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ежеквар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тально</w:t>
            </w:r>
          </w:p>
        </w:tc>
      </w:tr>
      <w:tr w:rsidR="000E2A67" w:rsidRPr="005D5185" w:rsidTr="00467DDD">
        <w:trPr>
          <w:tblCellSpacing w:w="5" w:type="nil"/>
        </w:trPr>
        <w:tc>
          <w:tcPr>
            <w:tcW w:w="5684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eastAsia="Calibri" w:hAnsi="Times New Roman"/>
                <w:kern w:val="2"/>
                <w:sz w:val="24"/>
                <w:szCs w:val="24"/>
              </w:rPr>
              <w:t>6.6. Обеспечение методиче</w:t>
            </w:r>
            <w:r w:rsidRPr="005D5185">
              <w:rPr>
                <w:rFonts w:ascii="Times New Roman" w:eastAsia="Calibri" w:hAnsi="Times New Roman"/>
                <w:kern w:val="2"/>
                <w:sz w:val="24"/>
                <w:szCs w:val="24"/>
              </w:rPr>
              <w:softHyphen/>
              <w:t>ского руководства по внесе</w:t>
            </w:r>
            <w:r w:rsidRPr="005D5185">
              <w:rPr>
                <w:rFonts w:ascii="Times New Roman" w:eastAsia="Calibri" w:hAnsi="Times New Roman"/>
                <w:kern w:val="2"/>
                <w:sz w:val="24"/>
                <w:szCs w:val="24"/>
              </w:rPr>
              <w:softHyphen/>
              <w:t xml:space="preserve">нию Администрацией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 xml:space="preserve">сельского поселения изменений в муниципальные «дорожные карты»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«Большеремонтненская ПБ»</w:t>
            </w:r>
            <w:r w:rsidRPr="005D518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582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рекомендации министерства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культуры Ростов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3371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Калининского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30" w:type="dxa"/>
          </w:tcPr>
          <w:p w:rsidR="000E2A67" w:rsidRPr="005D5185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518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lastRenderedPageBreak/>
              <w:t xml:space="preserve">II </w:t>
            </w:r>
            <w:r w:rsidRPr="005D5185">
              <w:rPr>
                <w:rFonts w:ascii="Times New Roman" w:hAnsi="Times New Roman"/>
                <w:kern w:val="2"/>
                <w:sz w:val="24"/>
                <w:szCs w:val="24"/>
              </w:rPr>
              <w:t>квартал 2014 г.</w:t>
            </w:r>
          </w:p>
        </w:tc>
      </w:tr>
      <w:tr w:rsidR="000E2A67" w:rsidRPr="0042163E" w:rsidTr="00467DDD">
        <w:trPr>
          <w:tblCellSpacing w:w="5" w:type="nil"/>
        </w:trPr>
        <w:tc>
          <w:tcPr>
            <w:tcW w:w="5684" w:type="dxa"/>
          </w:tcPr>
          <w:p w:rsidR="000E2A67" w:rsidRPr="0042163E" w:rsidRDefault="000E2A67" w:rsidP="00467D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lastRenderedPageBreak/>
              <w:t>6.7. Корректировка госу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 xml:space="preserve">дарственной программы </w:t>
            </w:r>
            <w:proofErr w:type="spellStart"/>
            <w:proofErr w:type="gramStart"/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Ро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>с-товской</w:t>
            </w:r>
            <w:proofErr w:type="spellEnd"/>
            <w:proofErr w:type="gramEnd"/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области «Развитие культуры и туризма Ростов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>ской области», утвержденной постановлением Правитель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>ства Ростовской области от 25.09.2013 № 587 «Об утвер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>ждении государственной про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>граммы Ростовской обла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>сти «Развитие культуры и ту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>ризма», в части соответствия включенных в нее мероприя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>тий мероприятиям «дорож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>ной карты»</w:t>
            </w:r>
          </w:p>
        </w:tc>
        <w:tc>
          <w:tcPr>
            <w:tcW w:w="3582" w:type="dxa"/>
          </w:tcPr>
          <w:p w:rsidR="000E2A67" w:rsidRPr="0042163E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постановление Правительства Ростовской обла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371" w:type="dxa"/>
          </w:tcPr>
          <w:p w:rsidR="000E2A67" w:rsidRPr="0042163E" w:rsidRDefault="000E2A67" w:rsidP="00467DDD">
            <w:pPr>
              <w:spacing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министерство культуры Ростовской обла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2530" w:type="dxa"/>
          </w:tcPr>
          <w:p w:rsidR="000E2A67" w:rsidRPr="0042163E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en-US"/>
              </w:rPr>
              <w:t>II</w:t>
            </w: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квартал 2014 г.,</w:t>
            </w:r>
          </w:p>
          <w:p w:rsidR="000E2A67" w:rsidRPr="0042163E" w:rsidRDefault="000E2A67" w:rsidP="00467D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42163E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ежегодно».</w:t>
            </w:r>
          </w:p>
        </w:tc>
      </w:tr>
    </w:tbl>
    <w:p w:rsidR="000E2A67" w:rsidRPr="0042163E" w:rsidRDefault="000E2A67" w:rsidP="000E2A67">
      <w:pPr>
        <w:tabs>
          <w:tab w:val="left" w:pos="1455"/>
        </w:tabs>
        <w:spacing w:line="240" w:lineRule="auto"/>
        <w:ind w:firstLine="709"/>
        <w:contextualSpacing/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:rsidR="000E2A67" w:rsidRPr="005D5185" w:rsidRDefault="000E2A67" w:rsidP="000E2A67">
      <w:pPr>
        <w:spacing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0E2A67" w:rsidRPr="005D5185" w:rsidRDefault="000E2A67" w:rsidP="000E2A67">
      <w:pPr>
        <w:spacing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5D5185">
        <w:rPr>
          <w:rFonts w:ascii="Times New Roman" w:hAnsi="Times New Roman"/>
          <w:kern w:val="2"/>
          <w:sz w:val="24"/>
          <w:szCs w:val="24"/>
        </w:rPr>
        <w:t>«6. Основные показатели реализации Плана мероприятий («дорожной карты»)</w:t>
      </w:r>
    </w:p>
    <w:p w:rsidR="000E2A67" w:rsidRPr="005D5185" w:rsidRDefault="000E2A67" w:rsidP="000E2A67">
      <w:pPr>
        <w:spacing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5D5185">
        <w:rPr>
          <w:rFonts w:ascii="Times New Roman" w:hAnsi="Times New Roman"/>
          <w:kern w:val="2"/>
          <w:sz w:val="24"/>
          <w:szCs w:val="24"/>
        </w:rPr>
        <w:t>Изменения в отраслях социальной сферы, направленные на повышение эффективности сферы культуры в Ростовской области, приведены со</w:t>
      </w:r>
      <w:r>
        <w:rPr>
          <w:rFonts w:ascii="Times New Roman" w:hAnsi="Times New Roman"/>
          <w:kern w:val="2"/>
          <w:sz w:val="24"/>
          <w:szCs w:val="24"/>
        </w:rPr>
        <w:t>гласно приложению»</w:t>
      </w:r>
    </w:p>
    <w:p w:rsidR="000E2A67" w:rsidRPr="005D5185" w:rsidRDefault="000E2A67" w:rsidP="000E2A67">
      <w:pPr>
        <w:spacing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0E2A67" w:rsidRPr="005D5185" w:rsidRDefault="000E2A67" w:rsidP="000E2A67">
      <w:pPr>
        <w:pStyle w:val="11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D5185">
        <w:rPr>
          <w:rFonts w:ascii="Times New Roman" w:hAnsi="Times New Roman"/>
          <w:kern w:val="2"/>
          <w:sz w:val="24"/>
          <w:szCs w:val="24"/>
        </w:rPr>
        <w:t>Дополнить приложением следующего содержания</w:t>
      </w:r>
    </w:p>
    <w:p w:rsidR="000E2A67" w:rsidRPr="005D5185" w:rsidRDefault="000E2A67" w:rsidP="000E2A67">
      <w:pPr>
        <w:pStyle w:val="11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2A67" w:rsidRPr="005D5185" w:rsidRDefault="000E2A67" w:rsidP="000E2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67" w:rsidRDefault="000E2A67" w:rsidP="000E2A67">
      <w:pPr>
        <w:tabs>
          <w:tab w:val="left" w:pos="6586"/>
          <w:tab w:val="left" w:pos="7706"/>
          <w:tab w:val="left" w:pos="10481"/>
          <w:tab w:val="left" w:pos="11334"/>
        </w:tabs>
        <w:spacing w:line="240" w:lineRule="auto"/>
        <w:ind w:left="9356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E2A67" w:rsidRDefault="000E2A67" w:rsidP="000E2A67">
      <w:pPr>
        <w:tabs>
          <w:tab w:val="left" w:pos="6586"/>
          <w:tab w:val="left" w:pos="7706"/>
          <w:tab w:val="left" w:pos="10481"/>
          <w:tab w:val="left" w:pos="11334"/>
        </w:tabs>
        <w:spacing w:line="240" w:lineRule="auto"/>
        <w:ind w:left="9356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E2A67" w:rsidRDefault="000E2A67" w:rsidP="000E2A67">
      <w:pPr>
        <w:tabs>
          <w:tab w:val="left" w:pos="6586"/>
          <w:tab w:val="left" w:pos="7706"/>
          <w:tab w:val="left" w:pos="10481"/>
          <w:tab w:val="left" w:pos="11334"/>
        </w:tabs>
        <w:spacing w:line="240" w:lineRule="auto"/>
        <w:ind w:left="9356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E2A67" w:rsidRDefault="000E2A67" w:rsidP="000E2A67">
      <w:pPr>
        <w:tabs>
          <w:tab w:val="left" w:pos="6586"/>
          <w:tab w:val="left" w:pos="7706"/>
          <w:tab w:val="left" w:pos="10481"/>
          <w:tab w:val="left" w:pos="11334"/>
        </w:tabs>
        <w:spacing w:line="240" w:lineRule="auto"/>
        <w:ind w:left="9356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E2A67" w:rsidRDefault="000E2A67" w:rsidP="000E2A67">
      <w:pPr>
        <w:tabs>
          <w:tab w:val="left" w:pos="6586"/>
          <w:tab w:val="left" w:pos="7706"/>
          <w:tab w:val="left" w:pos="10481"/>
          <w:tab w:val="left" w:pos="11334"/>
        </w:tabs>
        <w:spacing w:line="240" w:lineRule="auto"/>
        <w:ind w:left="9356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E2A67" w:rsidRPr="004F7DD1" w:rsidRDefault="000E2A67" w:rsidP="00467DDD">
      <w:pPr>
        <w:tabs>
          <w:tab w:val="left" w:pos="6586"/>
          <w:tab w:val="left" w:pos="7706"/>
          <w:tab w:val="left" w:pos="10481"/>
          <w:tab w:val="left" w:pos="11334"/>
        </w:tabs>
        <w:spacing w:after="0" w:line="240" w:lineRule="auto"/>
        <w:ind w:left="9356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4F7DD1">
        <w:rPr>
          <w:rFonts w:ascii="Times New Roman" w:hAnsi="Times New Roman"/>
          <w:color w:val="000000"/>
          <w:kern w:val="2"/>
          <w:sz w:val="24"/>
          <w:szCs w:val="24"/>
        </w:rPr>
        <w:lastRenderedPageBreak/>
        <w:t xml:space="preserve">Приложение </w:t>
      </w:r>
      <w:r w:rsidRPr="004F7DD1">
        <w:rPr>
          <w:rFonts w:ascii="Times New Roman" w:hAnsi="Times New Roman"/>
          <w:color w:val="000000"/>
          <w:kern w:val="2"/>
          <w:sz w:val="24"/>
          <w:szCs w:val="24"/>
        </w:rPr>
        <w:br/>
        <w:t xml:space="preserve">к Плану мероприятий («дорожной карты») «Изменения в отраслях социальной сферы, направленные на повышение эффективности сферы культуры </w:t>
      </w:r>
      <w:r w:rsidR="00467DDD">
        <w:rPr>
          <w:rFonts w:ascii="Times New Roman" w:hAnsi="Times New Roman"/>
          <w:color w:val="000000"/>
          <w:kern w:val="2"/>
          <w:sz w:val="24"/>
          <w:szCs w:val="24"/>
        </w:rPr>
        <w:t xml:space="preserve"> по МКУК «Большеремонтненская ПБ»</w:t>
      </w:r>
    </w:p>
    <w:p w:rsidR="000E2A67" w:rsidRPr="004F7DD1" w:rsidRDefault="000E2A67" w:rsidP="000E2A67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4F7DD1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ПОКАЗАТЕЛИ </w:t>
      </w:r>
    </w:p>
    <w:p w:rsidR="000E2A67" w:rsidRPr="004F7DD1" w:rsidRDefault="000E2A67" w:rsidP="000E2A67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4F7DD1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нормативов региональной «дорожной карты» </w:t>
      </w:r>
    </w:p>
    <w:p w:rsidR="000E2A67" w:rsidRPr="004F7DD1" w:rsidRDefault="000E2A67" w:rsidP="000E2A67">
      <w:pPr>
        <w:tabs>
          <w:tab w:val="left" w:pos="5353"/>
        </w:tabs>
        <w:spacing w:after="0" w:line="240" w:lineRule="auto"/>
        <w:ind w:left="-176"/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3"/>
        <w:gridCol w:w="4550"/>
        <w:gridCol w:w="1044"/>
        <w:gridCol w:w="1121"/>
        <w:gridCol w:w="1027"/>
        <w:gridCol w:w="1112"/>
        <w:gridCol w:w="1044"/>
        <w:gridCol w:w="1172"/>
        <w:gridCol w:w="1044"/>
        <w:gridCol w:w="958"/>
        <w:gridCol w:w="1109"/>
      </w:tblGrid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/</w:t>
            </w:r>
            <w:proofErr w:type="spellStart"/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20"/>
                <w:kern w:val="2"/>
                <w:sz w:val="24"/>
                <w:szCs w:val="24"/>
              </w:rPr>
              <w:t xml:space="preserve">2012 год, </w:t>
            </w:r>
            <w:r w:rsidRPr="004F7DD1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факт</w:t>
            </w:r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0"/>
                <w:kern w:val="2"/>
                <w:sz w:val="24"/>
                <w:szCs w:val="24"/>
              </w:rPr>
              <w:t>2013 год,</w:t>
            </w:r>
            <w:r w:rsidRPr="004F7DD1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факт</w:t>
            </w:r>
          </w:p>
        </w:tc>
        <w:tc>
          <w:tcPr>
            <w:tcW w:w="1064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0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15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0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215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6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30"/>
                <w:kern w:val="2"/>
                <w:sz w:val="24"/>
                <w:szCs w:val="24"/>
              </w:rPr>
              <w:t>2014 год –</w:t>
            </w:r>
            <w:r w:rsidRPr="004F7DD1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2016 год</w:t>
            </w:r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30"/>
                <w:kern w:val="2"/>
                <w:sz w:val="24"/>
                <w:szCs w:val="24"/>
              </w:rPr>
              <w:t>2013 год –</w:t>
            </w:r>
            <w:r w:rsidRPr="004F7DD1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2018 год</w:t>
            </w:r>
          </w:p>
        </w:tc>
      </w:tr>
    </w:tbl>
    <w:p w:rsidR="000E2A67" w:rsidRPr="004F7DD1" w:rsidRDefault="000E2A67" w:rsidP="000E2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3"/>
        <w:gridCol w:w="4550"/>
        <w:gridCol w:w="1044"/>
        <w:gridCol w:w="1121"/>
        <w:gridCol w:w="1027"/>
        <w:gridCol w:w="1112"/>
        <w:gridCol w:w="1044"/>
        <w:gridCol w:w="1172"/>
        <w:gridCol w:w="1044"/>
        <w:gridCol w:w="958"/>
        <w:gridCol w:w="1109"/>
      </w:tblGrid>
      <w:tr w:rsidR="000E2A67" w:rsidRPr="004F7DD1" w:rsidTr="00467DDD">
        <w:trPr>
          <w:tblHeader/>
        </w:trPr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11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Норматив числа получателей услуг на 1 работника учреждений культуры </w:t>
            </w:r>
          </w:p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(по среднесписочной численности работников) (человек)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425,5</w:t>
            </w:r>
          </w:p>
        </w:tc>
        <w:tc>
          <w:tcPr>
            <w:tcW w:w="116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425,5 </w:t>
            </w:r>
          </w:p>
        </w:tc>
        <w:tc>
          <w:tcPr>
            <w:tcW w:w="1064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425,5 </w:t>
            </w:r>
          </w:p>
        </w:tc>
        <w:tc>
          <w:tcPr>
            <w:tcW w:w="1152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425,5 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425,5</w:t>
            </w:r>
          </w:p>
        </w:tc>
        <w:tc>
          <w:tcPr>
            <w:tcW w:w="1215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425,5 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425,5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Число получателей услуг (человек)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851</w:t>
            </w:r>
          </w:p>
        </w:tc>
        <w:tc>
          <w:tcPr>
            <w:tcW w:w="116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851 </w:t>
            </w:r>
          </w:p>
        </w:tc>
        <w:tc>
          <w:tcPr>
            <w:tcW w:w="1064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 851</w:t>
            </w:r>
          </w:p>
        </w:tc>
        <w:tc>
          <w:tcPr>
            <w:tcW w:w="1152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851 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851 </w:t>
            </w:r>
          </w:p>
        </w:tc>
        <w:tc>
          <w:tcPr>
            <w:tcW w:w="1215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851 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 851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2,5</w:t>
            </w:r>
          </w:p>
        </w:tc>
        <w:tc>
          <w:tcPr>
            <w:tcW w:w="116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2,5 </w:t>
            </w:r>
          </w:p>
        </w:tc>
        <w:tc>
          <w:tcPr>
            <w:tcW w:w="1064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2,5 </w:t>
            </w:r>
          </w:p>
        </w:tc>
        <w:tc>
          <w:tcPr>
            <w:tcW w:w="1152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2,5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2,5</w:t>
            </w:r>
          </w:p>
        </w:tc>
        <w:tc>
          <w:tcPr>
            <w:tcW w:w="1215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2,5 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2,5 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Численность населения </w:t>
            </w:r>
            <w:r w:rsidR="00467DDD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 Калининского сельского поселения</w:t>
            </w: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(человек)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1409</w:t>
            </w:r>
          </w:p>
        </w:tc>
        <w:tc>
          <w:tcPr>
            <w:tcW w:w="116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1402</w:t>
            </w:r>
          </w:p>
        </w:tc>
        <w:tc>
          <w:tcPr>
            <w:tcW w:w="1064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1391</w:t>
            </w:r>
          </w:p>
        </w:tc>
        <w:tc>
          <w:tcPr>
            <w:tcW w:w="1152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1385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1383</w:t>
            </w:r>
          </w:p>
        </w:tc>
        <w:tc>
          <w:tcPr>
            <w:tcW w:w="1215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1383</w:t>
            </w:r>
          </w:p>
        </w:tc>
        <w:tc>
          <w:tcPr>
            <w:tcW w:w="1081" w:type="dxa"/>
          </w:tcPr>
          <w:p w:rsidR="000E2A67" w:rsidRPr="004F7DD1" w:rsidRDefault="00467DDD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1380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1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0,5</w:t>
            </w:r>
          </w:p>
        </w:tc>
        <w:tc>
          <w:tcPr>
            <w:tcW w:w="1161" w:type="dxa"/>
          </w:tcPr>
          <w:p w:rsidR="000E2A67" w:rsidRPr="004F7DD1" w:rsidRDefault="00244ABA" w:rsidP="00244ABA">
            <w:pPr>
              <w:spacing w:after="0" w:line="240" w:lineRule="auto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0,6</w:t>
            </w:r>
          </w:p>
        </w:tc>
        <w:tc>
          <w:tcPr>
            <w:tcW w:w="1152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0,6</w:t>
            </w:r>
          </w:p>
        </w:tc>
        <w:tc>
          <w:tcPr>
            <w:tcW w:w="1081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0,6</w:t>
            </w:r>
          </w:p>
        </w:tc>
        <w:tc>
          <w:tcPr>
            <w:tcW w:w="1215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0,6</w:t>
            </w:r>
          </w:p>
        </w:tc>
        <w:tc>
          <w:tcPr>
            <w:tcW w:w="1081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По Программе поэтапного совершенствования систем оплаты труда в муниципальных учреждениях на 2012 – 2018 годы (процентов)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53,0</w:t>
            </w:r>
          </w:p>
        </w:tc>
        <w:tc>
          <w:tcPr>
            <w:tcW w:w="1064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59,0</w:t>
            </w:r>
          </w:p>
        </w:tc>
        <w:tc>
          <w:tcPr>
            <w:tcW w:w="115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65,0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74,0</w:t>
            </w:r>
          </w:p>
        </w:tc>
        <w:tc>
          <w:tcPr>
            <w:tcW w:w="1215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85,0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7.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По Плану мероприятий («дорожной карте») «Изменения в отраслях </w:t>
            </w: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социальной сферы, направленные на повышение эффективности сферы культуры» (процентов)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56,1</w:t>
            </w:r>
          </w:p>
        </w:tc>
        <w:tc>
          <w:tcPr>
            <w:tcW w:w="1064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64,9</w:t>
            </w:r>
          </w:p>
        </w:tc>
        <w:tc>
          <w:tcPr>
            <w:tcW w:w="115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73,7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82,4</w:t>
            </w:r>
          </w:p>
        </w:tc>
        <w:tc>
          <w:tcPr>
            <w:tcW w:w="1215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91,2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По </w:t>
            </w:r>
            <w:proofErr w:type="spellStart"/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Ремонтненскому</w:t>
            </w:r>
            <w:proofErr w:type="spellEnd"/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району (процентов)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53,3</w:t>
            </w:r>
          </w:p>
        </w:tc>
        <w:tc>
          <w:tcPr>
            <w:tcW w:w="1064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65,1</w:t>
            </w:r>
          </w:p>
        </w:tc>
        <w:tc>
          <w:tcPr>
            <w:tcW w:w="115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74,3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82,4</w:t>
            </w:r>
          </w:p>
        </w:tc>
        <w:tc>
          <w:tcPr>
            <w:tcW w:w="1215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9.</w:t>
            </w:r>
          </w:p>
        </w:tc>
        <w:tc>
          <w:tcPr>
            <w:tcW w:w="4731" w:type="dxa"/>
          </w:tcPr>
          <w:p w:rsidR="000E2A67" w:rsidRPr="004F7DD1" w:rsidRDefault="000E2A67" w:rsidP="00246C9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Средняя заработная плата по </w:t>
            </w:r>
            <w:r w:rsidR="00246C99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МКУК</w:t>
            </w:r>
            <w:proofErr w:type="gramStart"/>
            <w:r w:rsidR="00246C99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»Б</w:t>
            </w:r>
            <w:proofErr w:type="gramEnd"/>
            <w:r w:rsidR="00246C99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ольшеремонтненская ПБ»</w:t>
            </w: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(рублей)</w:t>
            </w:r>
          </w:p>
        </w:tc>
        <w:tc>
          <w:tcPr>
            <w:tcW w:w="1081" w:type="dxa"/>
          </w:tcPr>
          <w:p w:rsidR="000E2A67" w:rsidRPr="00246C99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:rsidR="000E2A67" w:rsidRPr="00244ABA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244ABA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244ABA" w:rsidRPr="00244ABA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118615,76</w:t>
            </w:r>
          </w:p>
        </w:tc>
        <w:tc>
          <w:tcPr>
            <w:tcW w:w="1064" w:type="dxa"/>
          </w:tcPr>
          <w:p w:rsidR="000E2A67" w:rsidRPr="00244ABA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244ABA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150837,24</w:t>
            </w:r>
            <w:r w:rsidR="00246C99" w:rsidRPr="00244ABA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E2A67" w:rsidRPr="00244ABA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244ABA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179317,89</w:t>
            </w:r>
            <w:r w:rsidR="00246C99" w:rsidRPr="00244ABA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244ABA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244ABA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180218,54</w:t>
            </w:r>
            <w:r w:rsidR="00246C99" w:rsidRPr="00244ABA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0E2A67" w:rsidRPr="00244ABA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180218,54</w:t>
            </w:r>
            <w:r w:rsidR="00246C99" w:rsidRPr="00244ABA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244ABA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244ABA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180218,54</w:t>
            </w:r>
            <w:r w:rsidR="00246C99" w:rsidRPr="00244ABA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244ABA" w:rsidP="00244ABA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127,2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118,88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100,5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11.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 работников учреждений культуры</w:t>
            </w:r>
            <w:r w:rsidR="00246C99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МКУК</w:t>
            </w:r>
            <w:proofErr w:type="gramStart"/>
            <w:r w:rsidR="00246C99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»Б</w:t>
            </w:r>
            <w:proofErr w:type="gramEnd"/>
            <w:r w:rsidR="00246C99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ольшеремонтненская ПБ»</w:t>
            </w: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(рублей)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9884,65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12569,77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14943,16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15018,21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15018,21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15018,21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2A67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  <w:p w:rsidR="00244ABA" w:rsidRPr="004F7DD1" w:rsidRDefault="00244ABA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100,5</w:t>
            </w:r>
          </w:p>
        </w:tc>
        <w:tc>
          <w:tcPr>
            <w:tcW w:w="1149" w:type="dxa"/>
          </w:tcPr>
          <w:p w:rsidR="000E2A67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  <w:p w:rsidR="00D54F98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119,48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12.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13.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0E2A67" w:rsidP="00246C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0</w:t>
            </w:r>
            <w:r w:rsidR="00246C99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0E2A67"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0E2A67"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0E2A67"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0E2A67"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0E2A67"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14.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Размер начислений на фонд оплаты труда (процентов)</w:t>
            </w:r>
          </w:p>
        </w:tc>
        <w:tc>
          <w:tcPr>
            <w:tcW w:w="1081" w:type="dxa"/>
          </w:tcPr>
          <w:p w:rsidR="000E2A67" w:rsidRPr="00D54F98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30,2</w:t>
            </w:r>
            <w:r w:rsidR="00246C99" w:rsidRP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:rsidR="000E2A67" w:rsidRPr="00246C99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30,2 </w:t>
            </w:r>
            <w:r w:rsidR="00246C99"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0E2A67" w:rsidRPr="00246C99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30,2 </w:t>
            </w:r>
            <w:r w:rsidR="00246C99"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E2A67" w:rsidRPr="00246C99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30,2 </w:t>
            </w:r>
            <w:r w:rsidR="00246C99"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246C99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30,2 </w:t>
            </w:r>
            <w:r w:rsidR="00246C99"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0E2A67" w:rsidRPr="00246C99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30,2 </w:t>
            </w:r>
            <w:r w:rsidR="00246C99"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246C99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30,2 </w:t>
            </w:r>
            <w:r w:rsidR="00246C99"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2A67" w:rsidRPr="00246C99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246C99"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color w:val="000000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15.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Фонд оплаты труда с начислениями (тыс. рублей)</w:t>
            </w:r>
            <w:r w:rsidR="00246C99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по МКУК «Большеремонтненская ПБ»</w:t>
            </w:r>
          </w:p>
        </w:tc>
        <w:tc>
          <w:tcPr>
            <w:tcW w:w="1081" w:type="dxa"/>
          </w:tcPr>
          <w:p w:rsidR="000E2A67" w:rsidRPr="004F7DD1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296,5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377,1</w:t>
            </w:r>
          </w:p>
        </w:tc>
        <w:tc>
          <w:tcPr>
            <w:tcW w:w="1064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448,3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450,5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450,5 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450,5 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450,5</w:t>
            </w:r>
          </w:p>
        </w:tc>
        <w:tc>
          <w:tcPr>
            <w:tcW w:w="992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100,5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119,46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16.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Прирост фонда оплаты труда с начис</w:t>
            </w: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softHyphen/>
              <w:t>лениями по отношению к 2013 году (тыс. рублей)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D54F98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 xml:space="preserve"> 80,6</w:t>
            </w:r>
          </w:p>
        </w:tc>
        <w:tc>
          <w:tcPr>
            <w:tcW w:w="1064" w:type="dxa"/>
          </w:tcPr>
          <w:p w:rsidR="000E2A67" w:rsidRPr="00D54F98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71,2</w:t>
            </w:r>
            <w:r w:rsidR="00246C99" w:rsidRPr="00D54F98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E2A67" w:rsidRPr="00D54F98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>2,2</w:t>
            </w:r>
            <w:r w:rsidR="00246C99" w:rsidRPr="00D54F98">
              <w:rPr>
                <w:rFonts w:ascii="Times New Roman" w:hAnsi="Times New Roman"/>
                <w:color w:val="000000" w:themeColor="text1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246C99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0E2A67" w:rsidRPr="00246C99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246C99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2A67" w:rsidRPr="00246C99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0E2A67" w:rsidRPr="00246C99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17.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52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15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b/>
                <w:spacing w:val="-16"/>
                <w:kern w:val="2"/>
                <w:position w:val="-12"/>
                <w:sz w:val="24"/>
                <w:szCs w:val="24"/>
              </w:rPr>
            </w:pP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18.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За счет средств консолидированного бюджета Ремонтненского района, включая дотацию из областного бюджета (тыс. рублей)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0E2A67" w:rsidRPr="004F7DD1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26,9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E2A67" w:rsidRPr="004F7DD1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E2A67" w:rsidRPr="004F7DD1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0E2A67" w:rsidRPr="004F7DD1" w:rsidRDefault="00D54F98" w:rsidP="00D54F98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  <w:tc>
          <w:tcPr>
            <w:tcW w:w="1081" w:type="dxa"/>
          </w:tcPr>
          <w:p w:rsidR="000E2A67" w:rsidRPr="004F7DD1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2A67" w:rsidRPr="004F7DD1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0E2A67" w:rsidRPr="004F7DD1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Включая средства, полученные за счет проведения мероприятий по оптимизации (тыс. рублей) из них: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E2A67" w:rsidRPr="004F7DD1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0E2A67" w:rsidRPr="004F7DD1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2A67" w:rsidRPr="004F7DD1" w:rsidRDefault="00D54F98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0E2A67" w:rsidRPr="004F7DD1" w:rsidRDefault="00246C99" w:rsidP="00467DDD">
            <w:pPr>
              <w:spacing w:after="0" w:line="228" w:lineRule="auto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20.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От реструктуризации сети </w:t>
            </w:r>
          </w:p>
          <w:p w:rsidR="000E2A67" w:rsidRPr="004F7DD1" w:rsidRDefault="000E2A67" w:rsidP="00467DDD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21.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-</w:t>
            </w:r>
          </w:p>
        </w:tc>
        <w:tc>
          <w:tcPr>
            <w:tcW w:w="1152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  <w:tc>
          <w:tcPr>
            <w:tcW w:w="1215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  <w:tc>
          <w:tcPr>
            <w:tcW w:w="1149" w:type="dxa"/>
          </w:tcPr>
          <w:p w:rsidR="000E2A67" w:rsidRPr="004F7DD1" w:rsidRDefault="00246C99" w:rsidP="00467DDD">
            <w:pPr>
              <w:spacing w:after="0" w:line="228" w:lineRule="auto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-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22.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064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  <w:tc>
          <w:tcPr>
            <w:tcW w:w="1152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15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  <w:tc>
          <w:tcPr>
            <w:tcW w:w="1149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- 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23.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28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За счет средств от приносящей доход деятельности (тыс. рублей)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0E2A67" w:rsidRPr="004F7DD1" w:rsidRDefault="00246C99" w:rsidP="00467DDD">
            <w:pPr>
              <w:spacing w:after="0" w:line="228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24.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За счет иных источников (решений), включая корректировку консолидированного бюджета Ремонтненского района на соответствующий год (тыс. рублей)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064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25.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Итого, объем средств, предусмотренный на повышение оплаты труда (тыс. рублей)</w:t>
            </w:r>
          </w:p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(стр. 18 + 23 + 24)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26,9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</w:tr>
      <w:tr w:rsidR="000E2A67" w:rsidRPr="004F7DD1" w:rsidTr="00467DDD">
        <w:tc>
          <w:tcPr>
            <w:tcW w:w="518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26.</w:t>
            </w:r>
          </w:p>
        </w:tc>
        <w:tc>
          <w:tcPr>
            <w:tcW w:w="4731" w:type="dxa"/>
          </w:tcPr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0E2A67" w:rsidRPr="004F7DD1" w:rsidRDefault="000E2A67" w:rsidP="00467DD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(стр. 19/стр. 25</w:t>
            </w: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/>
              </w:rPr>
              <w:t xml:space="preserve"> x </w:t>
            </w:r>
            <w:r w:rsidRPr="004F7DD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100%)</w:t>
            </w:r>
          </w:p>
        </w:tc>
        <w:tc>
          <w:tcPr>
            <w:tcW w:w="108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proofErr w:type="spellStart"/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1" w:type="dxa"/>
          </w:tcPr>
          <w:p w:rsidR="000E2A67" w:rsidRPr="004F7DD1" w:rsidRDefault="000E2A67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4F7DD1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064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E2A67" w:rsidRPr="004F7DD1" w:rsidRDefault="00246C99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D54F98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0E2A67" w:rsidRPr="004F7DD1" w:rsidRDefault="00D54F98" w:rsidP="00467DDD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>-</w:t>
            </w:r>
            <w:r w:rsidR="00246C99">
              <w:rPr>
                <w:rFonts w:ascii="Times New Roman" w:hAnsi="Times New Roman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</w:p>
        </w:tc>
      </w:tr>
    </w:tbl>
    <w:p w:rsidR="000E2A67" w:rsidRPr="004F7DD1" w:rsidRDefault="000E2A67" w:rsidP="000E2A67">
      <w:pPr>
        <w:spacing w:after="0" w:line="240" w:lineRule="auto"/>
        <w:ind w:firstLine="709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E2A67" w:rsidRPr="00246C99" w:rsidRDefault="000E2A67" w:rsidP="000E2A6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</w:rPr>
      </w:pPr>
      <w:r w:rsidRPr="00246C99">
        <w:rPr>
          <w:rFonts w:ascii="Times New Roman" w:hAnsi="Times New Roman"/>
          <w:color w:val="000000"/>
          <w:kern w:val="2"/>
          <w:sz w:val="24"/>
          <w:szCs w:val="24"/>
        </w:rPr>
        <w:t>Прирост фонда оплаты труда с начисл</w:t>
      </w:r>
      <w:r w:rsidR="00246C99">
        <w:rPr>
          <w:rFonts w:ascii="Times New Roman" w:hAnsi="Times New Roman"/>
          <w:color w:val="000000"/>
          <w:kern w:val="2"/>
          <w:sz w:val="24"/>
          <w:szCs w:val="24"/>
        </w:rPr>
        <w:t>ениями по отношению к 2012 году</w:t>
      </w:r>
      <w:r w:rsidRPr="00246C99">
        <w:rPr>
          <w:rFonts w:ascii="Times New Roman" w:hAnsi="Times New Roman"/>
          <w:color w:val="000000"/>
          <w:kern w:val="2"/>
          <w:sz w:val="24"/>
          <w:szCs w:val="24"/>
        </w:rPr>
        <w:t>».</w:t>
      </w:r>
    </w:p>
    <w:p w:rsidR="000E2A67" w:rsidRDefault="000E2A67" w:rsidP="000E2A67">
      <w:pPr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E2A67" w:rsidRPr="004F7DD1" w:rsidRDefault="00D54F98" w:rsidP="000E2A67">
      <w:pPr>
        <w:spacing w:after="0" w:line="240" w:lineRule="auto"/>
        <w:ind w:left="1777" w:firstLine="347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</w:p>
    <w:p w:rsidR="000E2A67" w:rsidRDefault="000E2A67" w:rsidP="000E2A67"/>
    <w:sectPr w:rsidR="000E2A67" w:rsidSect="00BD17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BC6"/>
    <w:multiLevelType w:val="multilevel"/>
    <w:tmpl w:val="57B4E550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suff w:val="space"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54C37A4B"/>
    <w:multiLevelType w:val="hybridMultilevel"/>
    <w:tmpl w:val="E0942E7C"/>
    <w:lvl w:ilvl="0" w:tplc="042455AA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905" w:hanging="360"/>
      </w:pPr>
    </w:lvl>
    <w:lvl w:ilvl="2">
      <w:start w:val="1"/>
      <w:numFmt w:val="decimal"/>
      <w:lvlText w:val="%1.%2.%3."/>
      <w:lvlJc w:val="left"/>
      <w:pPr>
        <w:ind w:left="570" w:hanging="720"/>
      </w:pPr>
    </w:lvl>
    <w:lvl w:ilvl="3">
      <w:start w:val="1"/>
      <w:numFmt w:val="decimal"/>
      <w:lvlText w:val="%1.%2.%3.%4."/>
      <w:lvlJc w:val="left"/>
      <w:pPr>
        <w:ind w:left="495" w:hanging="720"/>
      </w:pPr>
    </w:lvl>
    <w:lvl w:ilvl="4">
      <w:start w:val="1"/>
      <w:numFmt w:val="decimal"/>
      <w:lvlText w:val="%1.%2.%3.%4.%5."/>
      <w:lvlJc w:val="left"/>
      <w:pPr>
        <w:ind w:left="780" w:hanging="1080"/>
      </w:pPr>
    </w:lvl>
    <w:lvl w:ilvl="5">
      <w:start w:val="1"/>
      <w:numFmt w:val="decimal"/>
      <w:lvlText w:val="%1.%2.%3.%4.%5.%6."/>
      <w:lvlJc w:val="left"/>
      <w:pPr>
        <w:ind w:left="705" w:hanging="1080"/>
      </w:pPr>
    </w:lvl>
    <w:lvl w:ilvl="6">
      <w:start w:val="1"/>
      <w:numFmt w:val="decimal"/>
      <w:lvlText w:val="%1.%2.%3.%4.%5.%6.%7."/>
      <w:lvlJc w:val="left"/>
      <w:pPr>
        <w:ind w:left="990" w:hanging="1440"/>
      </w:pPr>
    </w:lvl>
    <w:lvl w:ilvl="7">
      <w:start w:val="1"/>
      <w:numFmt w:val="decimal"/>
      <w:lvlText w:val="%1.%2.%3.%4.%5.%6.%7.%8."/>
      <w:lvlJc w:val="left"/>
      <w:pPr>
        <w:ind w:left="915" w:hanging="1440"/>
      </w:pPr>
    </w:lvl>
    <w:lvl w:ilvl="8">
      <w:start w:val="1"/>
      <w:numFmt w:val="decimal"/>
      <w:lvlText w:val="%1.%2.%3.%4.%5.%6.%7.%8.%9."/>
      <w:lvlJc w:val="left"/>
      <w:pPr>
        <w:ind w:left="120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12"/>
    <w:rsid w:val="00095D8E"/>
    <w:rsid w:val="000A0947"/>
    <w:rsid w:val="000E2A67"/>
    <w:rsid w:val="00244ABA"/>
    <w:rsid w:val="00246C99"/>
    <w:rsid w:val="002510D5"/>
    <w:rsid w:val="00467DDD"/>
    <w:rsid w:val="00570FDE"/>
    <w:rsid w:val="008C1D87"/>
    <w:rsid w:val="0094610E"/>
    <w:rsid w:val="009B7ADB"/>
    <w:rsid w:val="009D2AF7"/>
    <w:rsid w:val="00A14612"/>
    <w:rsid w:val="00AF2CA4"/>
    <w:rsid w:val="00B370E4"/>
    <w:rsid w:val="00B46541"/>
    <w:rsid w:val="00BD1734"/>
    <w:rsid w:val="00CF3104"/>
    <w:rsid w:val="00D54F98"/>
    <w:rsid w:val="00DB77AE"/>
    <w:rsid w:val="00E44208"/>
    <w:rsid w:val="00E8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1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A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14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2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E2A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2A6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67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E2A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E2A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2A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footer"/>
    <w:basedOn w:val="a"/>
    <w:link w:val="a9"/>
    <w:rsid w:val="000E2A6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0E2A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0E2A67"/>
  </w:style>
  <w:style w:type="character" w:customStyle="1" w:styleId="FontStyle30">
    <w:name w:val="Font Style30"/>
    <w:rsid w:val="000E2A67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0E2A6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E2A67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rsid w:val="000E2A67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E2A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F19848EF4C661AB52B4CC0F1E7B129AF4D65900F3F3DD8ACAADCA8D9CADBA5FD686BC88E31405Di6F0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2015-03-10T13:24:00Z</cp:lastPrinted>
  <dcterms:created xsi:type="dcterms:W3CDTF">2015-03-10T12:01:00Z</dcterms:created>
  <dcterms:modified xsi:type="dcterms:W3CDTF">2015-03-13T07:55:00Z</dcterms:modified>
</cp:coreProperties>
</file>