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F5" w:rsidRDefault="007112F5" w:rsidP="007112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F5" w:rsidRDefault="007112F5" w:rsidP="007112F5">
      <w:pPr>
        <w:jc w:val="center"/>
        <w:rPr>
          <w:rFonts w:ascii="Times New Roman" w:hAnsi="Times New Roman"/>
          <w:b/>
          <w:sz w:val="24"/>
        </w:rPr>
      </w:pPr>
    </w:p>
    <w:p w:rsidR="007112F5" w:rsidRDefault="007112F5" w:rsidP="00711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112F5" w:rsidRDefault="007112F5" w:rsidP="00711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7112F5" w:rsidRDefault="007112F5" w:rsidP="007112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12F5" w:rsidRDefault="007112F5" w:rsidP="007112F5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7112F5" w:rsidTr="007112F5">
        <w:tc>
          <w:tcPr>
            <w:tcW w:w="3190" w:type="dxa"/>
            <w:hideMark/>
          </w:tcPr>
          <w:p w:rsidR="007112F5" w:rsidRDefault="000A4A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0C7B77"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 xml:space="preserve"> 06</w:t>
            </w:r>
            <w:r w:rsidR="007112F5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3190" w:type="dxa"/>
            <w:hideMark/>
          </w:tcPr>
          <w:p w:rsidR="007112F5" w:rsidRDefault="00711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ольшое  Ремонтное</w:t>
            </w:r>
          </w:p>
        </w:tc>
        <w:tc>
          <w:tcPr>
            <w:tcW w:w="3190" w:type="dxa"/>
            <w:hideMark/>
          </w:tcPr>
          <w:p w:rsidR="007112F5" w:rsidRDefault="007112F5" w:rsidP="000A4A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0C7B77">
              <w:rPr>
                <w:rFonts w:ascii="Times New Roman" w:hAnsi="Times New Roman"/>
                <w:sz w:val="24"/>
              </w:rPr>
              <w:t>53</w:t>
            </w:r>
          </w:p>
        </w:tc>
      </w:tr>
    </w:tbl>
    <w:p w:rsidR="007112F5" w:rsidRDefault="007112F5" w:rsidP="007112F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О внесении изменений  в постановление </w:t>
      </w:r>
    </w:p>
    <w:p w:rsidR="007112F5" w:rsidRDefault="007112F5" w:rsidP="007112F5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Администрации Калининского сельского поселения </w:t>
      </w:r>
    </w:p>
    <w:p w:rsidR="007112F5" w:rsidRDefault="007112F5" w:rsidP="007112F5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от 11.10.2013  №115а</w:t>
      </w:r>
    </w:p>
    <w:p w:rsidR="007112F5" w:rsidRDefault="007112F5" w:rsidP="007112F5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7112F5" w:rsidRDefault="007112F5" w:rsidP="007112F5">
      <w:pPr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В целях приведения в соответствие с действующим законодательством, </w:t>
      </w:r>
    </w:p>
    <w:p w:rsidR="007112F5" w:rsidRDefault="007112F5" w:rsidP="007112F5">
      <w:pPr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</w:rPr>
        <w:t>ПОСТАНОВЛЯЮ</w:t>
      </w:r>
      <w:proofErr w:type="gramStart"/>
      <w:r>
        <w:rPr>
          <w:rFonts w:ascii="Times New Roman" w:hAnsi="Times New Roman"/>
          <w:b/>
          <w:kern w:val="2"/>
          <w:sz w:val="24"/>
          <w:szCs w:val="24"/>
        </w:rPr>
        <w:t xml:space="preserve"> :</w:t>
      </w:r>
      <w:proofErr w:type="gramEnd"/>
    </w:p>
    <w:p w:rsidR="007112F5" w:rsidRDefault="007112F5" w:rsidP="0071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1. Внести в приложение к постановлению Администрации Калининского сельского поселения от 11.10.2013 </w:t>
      </w:r>
      <w:r>
        <w:rPr>
          <w:rFonts w:ascii="Times New Roman" w:hAnsi="Times New Roman"/>
          <w:kern w:val="2"/>
          <w:sz w:val="24"/>
          <w:szCs w:val="24"/>
        </w:rPr>
        <w:sym w:font="Times New Roman" w:char="2116"/>
      </w:r>
      <w:r>
        <w:rPr>
          <w:rFonts w:ascii="Times New Roman" w:hAnsi="Times New Roman"/>
          <w:kern w:val="2"/>
          <w:sz w:val="24"/>
          <w:szCs w:val="24"/>
        </w:rPr>
        <w:t xml:space="preserve"> 115а «Об утверждении Плана мероприятий («дорожной карты») «Изменения в отраслях социальной сферы, направленные на повышение эффективности сферы культуры по МКУК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СДК» изменения согласно приложению. </w:t>
      </w:r>
    </w:p>
    <w:p w:rsidR="007112F5" w:rsidRDefault="007112F5" w:rsidP="0071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112F5" w:rsidRDefault="000A4A38" w:rsidP="007112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</w:t>
      </w:r>
      <w:r w:rsidR="007112F5">
        <w:rPr>
          <w:rFonts w:ascii="Times New Roman" w:hAnsi="Times New Roman"/>
          <w:kern w:val="2"/>
          <w:sz w:val="24"/>
          <w:szCs w:val="24"/>
        </w:rPr>
        <w:t>. Контроль за выполнением настоящего постановления оставляю за собой</w:t>
      </w:r>
      <w:proofErr w:type="gramStart"/>
      <w:r w:rsidR="007112F5">
        <w:rPr>
          <w:rFonts w:ascii="Times New Roman" w:hAnsi="Times New Roman"/>
          <w:kern w:val="2"/>
          <w:sz w:val="24"/>
          <w:szCs w:val="24"/>
        </w:rPr>
        <w:t xml:space="preserve"> .</w:t>
      </w:r>
      <w:proofErr w:type="gramEnd"/>
    </w:p>
    <w:p w:rsidR="007112F5" w:rsidRDefault="007112F5" w:rsidP="007112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112F5" w:rsidRDefault="007112F5" w:rsidP="007112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112F5" w:rsidRDefault="007112F5" w:rsidP="007112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112F5" w:rsidRDefault="007112F5" w:rsidP="007112F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112F5" w:rsidRDefault="007112F5" w:rsidP="00711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Калининского</w:t>
      </w:r>
      <w:proofErr w:type="gramEnd"/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Сухов И.И.</w:t>
      </w: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F5" w:rsidRDefault="007112F5" w:rsidP="007112F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E0CD7" w:rsidRDefault="002E0CD7"/>
    <w:p w:rsidR="000A4A38" w:rsidRPr="000A4A38" w:rsidRDefault="000A4A38" w:rsidP="000A4A38">
      <w:pPr>
        <w:pageBreakBefore/>
        <w:spacing w:after="0" w:line="240" w:lineRule="auto"/>
        <w:ind w:left="6237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П</w:t>
      </w:r>
      <w:r w:rsidRPr="000A4A38">
        <w:rPr>
          <w:rFonts w:ascii="Times New Roman" w:hAnsi="Times New Roman"/>
          <w:kern w:val="2"/>
          <w:sz w:val="24"/>
          <w:szCs w:val="24"/>
        </w:rPr>
        <w:t>риложение№2</w:t>
      </w:r>
    </w:p>
    <w:p w:rsidR="000A4A38" w:rsidRPr="000A4A38" w:rsidRDefault="000A4A38" w:rsidP="000A4A38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к постановлению Администрации</w:t>
      </w:r>
    </w:p>
    <w:p w:rsidR="000A4A38" w:rsidRPr="000A4A38" w:rsidRDefault="000A4A38" w:rsidP="000A4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A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Калининского сельского поселения</w:t>
      </w:r>
    </w:p>
    <w:p w:rsidR="000A4A38" w:rsidRPr="000A4A38" w:rsidRDefault="000A4A38" w:rsidP="000A4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A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360F0A">
        <w:rPr>
          <w:rFonts w:ascii="Times New Roman" w:hAnsi="Times New Roman"/>
          <w:sz w:val="24"/>
          <w:szCs w:val="24"/>
        </w:rPr>
        <w:t>11.10.2013г.</w:t>
      </w:r>
      <w:r w:rsidRPr="000A4A38">
        <w:rPr>
          <w:rFonts w:ascii="Times New Roman" w:hAnsi="Times New Roman"/>
          <w:sz w:val="24"/>
          <w:szCs w:val="24"/>
        </w:rPr>
        <w:t xml:space="preserve">   № </w:t>
      </w:r>
      <w:r w:rsidR="000C7B77">
        <w:rPr>
          <w:rFonts w:ascii="Times New Roman" w:hAnsi="Times New Roman"/>
          <w:sz w:val="24"/>
          <w:szCs w:val="24"/>
        </w:rPr>
        <w:t>53</w:t>
      </w: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 xml:space="preserve">ИЗМЕНЕНИЯ, </w:t>
      </w:r>
      <w:bookmarkStart w:id="0" w:name="_GoBack"/>
      <w:bookmarkEnd w:id="0"/>
      <w:r w:rsidRPr="000A4A38">
        <w:rPr>
          <w:rFonts w:ascii="Times New Roman" w:hAnsi="Times New Roman"/>
          <w:kern w:val="2"/>
          <w:sz w:val="24"/>
          <w:szCs w:val="24"/>
        </w:rPr>
        <w:br/>
        <w:t xml:space="preserve">вносимые в приложение №2 к Постановлению </w:t>
      </w:r>
      <w:r w:rsidRPr="000A4A38">
        <w:rPr>
          <w:rFonts w:ascii="Times New Roman" w:hAnsi="Times New Roman"/>
          <w:kern w:val="2"/>
          <w:sz w:val="24"/>
          <w:szCs w:val="24"/>
        </w:rPr>
        <w:br/>
        <w:t xml:space="preserve">Администрации Калининского сельского поселения от </w:t>
      </w:r>
      <w:r w:rsidR="00360F0A">
        <w:rPr>
          <w:rFonts w:ascii="Times New Roman" w:hAnsi="Times New Roman"/>
          <w:kern w:val="2"/>
          <w:sz w:val="24"/>
          <w:szCs w:val="24"/>
        </w:rPr>
        <w:t>11.10.2013 г.</w:t>
      </w:r>
      <w:r w:rsidRPr="000A4A38">
        <w:rPr>
          <w:rFonts w:ascii="Times New Roman" w:hAnsi="Times New Roman"/>
          <w:kern w:val="2"/>
          <w:sz w:val="24"/>
          <w:szCs w:val="24"/>
        </w:rPr>
        <w:t xml:space="preserve">  №</w:t>
      </w:r>
      <w:r w:rsidR="00360F0A">
        <w:rPr>
          <w:rFonts w:ascii="Times New Roman" w:hAnsi="Times New Roman"/>
          <w:kern w:val="2"/>
          <w:sz w:val="24"/>
          <w:szCs w:val="24"/>
        </w:rPr>
        <w:t>115а</w:t>
      </w: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 xml:space="preserve">«Об утверждении Плана мероприятий («дорожной карты») </w:t>
      </w:r>
      <w:r w:rsidRPr="000A4A38">
        <w:rPr>
          <w:rFonts w:ascii="Times New Roman" w:hAnsi="Times New Roman"/>
          <w:kern w:val="2"/>
          <w:sz w:val="24"/>
          <w:szCs w:val="24"/>
        </w:rPr>
        <w:br/>
        <w:t xml:space="preserve">«Изменения в отраслях социальной сферы, направленные </w:t>
      </w:r>
      <w:r w:rsidRPr="000A4A38">
        <w:rPr>
          <w:rFonts w:ascii="Times New Roman" w:hAnsi="Times New Roman"/>
          <w:kern w:val="2"/>
          <w:sz w:val="24"/>
          <w:szCs w:val="24"/>
        </w:rPr>
        <w:br/>
        <w:t xml:space="preserve">на повышение эффективности сферы культуры </w:t>
      </w: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>«</w:t>
      </w:r>
      <w:proofErr w:type="spellStart"/>
      <w:r w:rsidRPr="000A4A38">
        <w:rPr>
          <w:rFonts w:ascii="Times New Roman" w:hAnsi="Times New Roman"/>
          <w:kern w:val="2"/>
          <w:sz w:val="24"/>
          <w:szCs w:val="24"/>
        </w:rPr>
        <w:t>Большеремонтненский</w:t>
      </w:r>
      <w:proofErr w:type="spellEnd"/>
      <w:r w:rsidRPr="000A4A38">
        <w:rPr>
          <w:rFonts w:ascii="Times New Roman" w:hAnsi="Times New Roman"/>
          <w:kern w:val="2"/>
          <w:sz w:val="24"/>
          <w:szCs w:val="24"/>
        </w:rPr>
        <w:t xml:space="preserve"> сельский дом культуры»</w:t>
      </w: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 xml:space="preserve">     1. Подпункты 4.2.1, 4.2.2 пункта 4.2 раздела</w:t>
      </w:r>
      <w:proofErr w:type="gramStart"/>
      <w:r w:rsidRPr="000A4A38">
        <w:rPr>
          <w:rFonts w:ascii="Times New Roman" w:hAnsi="Times New Roman"/>
          <w:kern w:val="2"/>
          <w:sz w:val="24"/>
          <w:szCs w:val="24"/>
        </w:rPr>
        <w:t>4</w:t>
      </w:r>
      <w:proofErr w:type="gramEnd"/>
      <w:r w:rsidRPr="000A4A38">
        <w:rPr>
          <w:rFonts w:ascii="Times New Roman" w:hAnsi="Times New Roman"/>
          <w:kern w:val="2"/>
          <w:sz w:val="24"/>
          <w:szCs w:val="24"/>
        </w:rPr>
        <w:t xml:space="preserve"> изложить в следующей редакции:</w:t>
      </w:r>
    </w:p>
    <w:p w:rsidR="000A4A38" w:rsidRPr="000A4A38" w:rsidRDefault="000A4A38" w:rsidP="000A4A38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 xml:space="preserve">1.1  «4.2.1.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</w:t>
      </w:r>
      <w:r w:rsidRPr="000A4A38">
        <w:rPr>
          <w:rFonts w:ascii="Times New Roman" w:hAnsi="Times New Roman"/>
          <w:kern w:val="2"/>
          <w:sz w:val="24"/>
          <w:szCs w:val="24"/>
        </w:rPr>
        <w:br/>
        <w:t>от 07.05.2012 № 597 «О мероприятиях по реализации государственной социальной политики», и средней заработной платы в Ростовской области:</w:t>
      </w:r>
    </w:p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6"/>
        <w:gridCol w:w="1736"/>
        <w:gridCol w:w="1736"/>
        <w:gridCol w:w="1738"/>
        <w:gridCol w:w="1738"/>
      </w:tblGrid>
      <w:tr w:rsidR="000A4A38" w:rsidRPr="000A4A38" w:rsidTr="000A4A3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2018 год</w:t>
            </w:r>
          </w:p>
        </w:tc>
      </w:tr>
      <w:tr w:rsidR="000A4A38" w:rsidRPr="000A4A38" w:rsidTr="000A4A3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65,1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65,5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62,6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82,4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</w:tbl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>1.2 4.2.2. Среднемесячная заработная плата работников государственных (муниципальных) учреждений культуры:</w:t>
      </w:r>
    </w:p>
    <w:p w:rsidR="000A4A38" w:rsidRPr="000A4A38" w:rsidRDefault="000A4A38" w:rsidP="000A4A38">
      <w:pPr>
        <w:tabs>
          <w:tab w:val="left" w:pos="1455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kern w:val="2"/>
          <w:sz w:val="24"/>
          <w:szCs w:val="24"/>
        </w:rPr>
      </w:pPr>
      <w:r w:rsidRPr="000A4A38">
        <w:rPr>
          <w:rFonts w:ascii="Times New Roman" w:hAnsi="Times New Roman"/>
          <w:kern w:val="2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6"/>
        <w:gridCol w:w="1736"/>
        <w:gridCol w:w="1736"/>
        <w:gridCol w:w="1738"/>
        <w:gridCol w:w="1738"/>
      </w:tblGrid>
      <w:tr w:rsidR="000A4A38" w:rsidRPr="000A4A38" w:rsidTr="000A4A3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2017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2018 год</w:t>
            </w:r>
          </w:p>
        </w:tc>
      </w:tr>
      <w:tr w:rsidR="000A4A38" w:rsidRPr="000A4A38" w:rsidTr="000A4A3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11521,6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15 464,3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15464,3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21865,6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28950,7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38" w:rsidRPr="000A4A38" w:rsidRDefault="000A4A38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4A38">
              <w:rPr>
                <w:rFonts w:ascii="Times New Roman" w:hAnsi="Times New Roman"/>
                <w:kern w:val="2"/>
                <w:sz w:val="24"/>
                <w:szCs w:val="24"/>
              </w:rPr>
              <w:t>34 027,5».</w:t>
            </w:r>
          </w:p>
        </w:tc>
      </w:tr>
    </w:tbl>
    <w:p w:rsidR="000A4A38" w:rsidRPr="000A4A38" w:rsidRDefault="000A4A38" w:rsidP="000A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bookmarkStart w:id="1" w:name="Par28"/>
      <w:bookmarkEnd w:id="1"/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P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A4A38" w:rsidRDefault="000A4A38" w:rsidP="000A4A3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7112F5" w:rsidRDefault="007112F5"/>
    <w:p w:rsidR="000A4A38" w:rsidRDefault="000A4A38"/>
    <w:p w:rsidR="000A4A38" w:rsidRDefault="000A4A38"/>
    <w:p w:rsidR="000A4A38" w:rsidRDefault="000A4A38"/>
    <w:p w:rsidR="000A4A38" w:rsidRDefault="000A4A38"/>
    <w:p w:rsidR="000A4A38" w:rsidRDefault="000A4A38"/>
    <w:p w:rsidR="000A4A38" w:rsidRDefault="000A4A38" w:rsidP="000A4A38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  <w:sectPr w:rsidR="000A4A38" w:rsidSect="000A4A3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B77" w:rsidRDefault="000C7B77" w:rsidP="000C7B77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0C7B77" w:rsidRDefault="000C7B77" w:rsidP="000C7B77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0C7B77" w:rsidRPr="000C7B77" w:rsidRDefault="000C7B77" w:rsidP="000C7B77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0C7B77">
        <w:rPr>
          <w:rFonts w:ascii="Times New Roman" w:hAnsi="Times New Roman"/>
          <w:color w:val="000000"/>
          <w:kern w:val="2"/>
          <w:sz w:val="24"/>
          <w:szCs w:val="24"/>
        </w:rPr>
        <w:t xml:space="preserve">«Приложение </w:t>
      </w:r>
    </w:p>
    <w:p w:rsidR="000C7B77" w:rsidRPr="000C7B77" w:rsidRDefault="000C7B77" w:rsidP="000C7B77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0C7B77">
        <w:rPr>
          <w:rFonts w:ascii="Times New Roman" w:hAnsi="Times New Roman"/>
          <w:color w:val="000000"/>
          <w:kern w:val="2"/>
          <w:sz w:val="24"/>
          <w:szCs w:val="24"/>
        </w:rPr>
        <w:t>к Плану мероприятий («дорожной карты») «Изменения в отраслях социальной сферы, направленные на повышение эффективности сферы культуры Ремонтненского района»</w:t>
      </w:r>
    </w:p>
    <w:p w:rsidR="000C7B77" w:rsidRPr="000C7B77" w:rsidRDefault="000C7B77" w:rsidP="000C7B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0C7B77" w:rsidRPr="000C7B77" w:rsidRDefault="000C7B77" w:rsidP="000C7B7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0C7B77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ПОКАЗАТЕЛИ </w:t>
      </w:r>
    </w:p>
    <w:p w:rsidR="000C7B77" w:rsidRPr="000C7B77" w:rsidRDefault="000C7B77" w:rsidP="000C7B7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0C7B77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нормативов региональной «дорожной карты» </w:t>
      </w:r>
    </w:p>
    <w:p w:rsidR="000C7B77" w:rsidRPr="000C7B77" w:rsidRDefault="000C7B77" w:rsidP="000C7B77">
      <w:pPr>
        <w:tabs>
          <w:tab w:val="left" w:pos="5353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7"/>
        <w:gridCol w:w="4587"/>
        <w:gridCol w:w="1051"/>
        <w:gridCol w:w="1129"/>
        <w:gridCol w:w="1035"/>
        <w:gridCol w:w="1120"/>
        <w:gridCol w:w="1051"/>
        <w:gridCol w:w="1181"/>
        <w:gridCol w:w="1051"/>
        <w:gridCol w:w="965"/>
        <w:gridCol w:w="1007"/>
      </w:tblGrid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20"/>
                <w:kern w:val="2"/>
                <w:sz w:val="24"/>
                <w:szCs w:val="24"/>
              </w:rPr>
              <w:t xml:space="preserve">2012 год, </w:t>
            </w: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2013 год,</w:t>
            </w: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30"/>
                <w:kern w:val="2"/>
                <w:sz w:val="24"/>
                <w:szCs w:val="24"/>
              </w:rPr>
              <w:t>2014 год –</w:t>
            </w: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2016 годы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30"/>
                <w:kern w:val="2"/>
                <w:sz w:val="24"/>
                <w:szCs w:val="24"/>
              </w:rPr>
              <w:t>2013 год –</w:t>
            </w: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2018 </w:t>
            </w:r>
          </w:p>
          <w:p w:rsidR="000C7B77" w:rsidRPr="000C7B77" w:rsidRDefault="000C7B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годы</w:t>
            </w:r>
          </w:p>
        </w:tc>
      </w:tr>
    </w:tbl>
    <w:p w:rsidR="000C7B77" w:rsidRPr="000C7B77" w:rsidRDefault="000C7B77" w:rsidP="000C7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6"/>
        <w:gridCol w:w="4587"/>
        <w:gridCol w:w="1051"/>
        <w:gridCol w:w="1129"/>
        <w:gridCol w:w="1035"/>
        <w:gridCol w:w="1120"/>
        <w:gridCol w:w="1051"/>
        <w:gridCol w:w="1181"/>
        <w:gridCol w:w="1065"/>
        <w:gridCol w:w="952"/>
        <w:gridCol w:w="1007"/>
      </w:tblGrid>
      <w:tr w:rsidR="000C7B77" w:rsidRPr="000C7B77" w:rsidTr="000C7B77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18641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150,1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137,7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137,7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137,7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Численность населения Ремонтненского района (человек)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18641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18000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C7B77" w:rsidRPr="000C7B77" w:rsidTr="000C7B77">
        <w:trPr>
          <w:trHeight w:val="11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5.1.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 Программе поэтапного совершенствования систем оплаты труда в муниципальных учреждениях на 2012 – 2018 годы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53,0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59,0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65,0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74,0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85,0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5.2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По Плану мероприятий («дорожной карте») «Изменения в отраслях социальной сферы, направленные на повышение </w:t>
            </w: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эффективности сферы культуры»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56,1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64,9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73,7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91,2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По </w:t>
            </w:r>
            <w:proofErr w:type="spellStart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Ремонтненскому</w:t>
            </w:r>
            <w:proofErr w:type="spellEnd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району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53,3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65,5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62,6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19444,1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21616,6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23620,9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24707,5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26535,9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28950,7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34027,5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 работников МКУК «</w:t>
            </w:r>
            <w:proofErr w:type="spellStart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Большеремонтненский</w:t>
            </w:r>
            <w:proofErr w:type="spellEnd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СДК» (рублей)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7959,52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10323,7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12898,7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11703,2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21865,6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28950,7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34027,5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129,7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125,0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90,7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141,0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 МКУК «</w:t>
            </w:r>
            <w:proofErr w:type="spellStart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Большеремонтненский</w:t>
            </w:r>
            <w:proofErr w:type="spellEnd"/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СДК»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  <w:t xml:space="preserve">          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34,2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34,2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Фонд оплаты труда с начислениями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1741,4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2017,7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2700,0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2153,3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47042,2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64198,8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73977,1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113582,8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300147,5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Прирост фонда оплаты труда с начис</w:t>
            </w: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лениями по отношению к 2013 году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276,3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683,0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-547,0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20022,2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37178,8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46957,1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32522,8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122309,9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За счет средств  Администрации Калининского сельского поселения, включая дотацию из областного бюджета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130,7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355,3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18020,0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33461,0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42261,4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29870,4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111232,7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 из них: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</w:tr>
      <w:tr w:rsidR="000C7B77" w:rsidRPr="000C7B77" w:rsidTr="000C7B77">
        <w:trPr>
          <w:trHeight w:val="7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От реструктуризации сети </w:t>
            </w:r>
          </w:p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От оптимизации численности персонала, в том числе административно-</w:t>
            </w: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управленческого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 xml:space="preserve">         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 xml:space="preserve">        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 xml:space="preserve">        x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 xml:space="preserve">         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За счет иных источников (решений), включая корректировку консолидированного бюджета Ремонтненского района на соответствующий год (тыс. рублей)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Итого, объем средств, предусмотренный на повышение оплаты труда (тыс. рублей)</w:t>
            </w:r>
          </w:p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(стр. 14.1 + 14.6. +14.7)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130</w:t>
            </w: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355,3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18020,0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33461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42261,4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29870,4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111232,7</w:t>
            </w:r>
          </w:p>
        </w:tc>
      </w:tr>
      <w:tr w:rsidR="000C7B77" w:rsidRPr="000C7B77" w:rsidTr="000C7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0C7B77" w:rsidRPr="000C7B77" w:rsidRDefault="000C7B7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(стр. 14.2/стр. 15</w:t>
            </w: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x</w:t>
            </w:r>
            <w:r w:rsidRPr="000C7B7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21</w:t>
            </w: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15,5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17,6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29,9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0C7B77" w:rsidRDefault="000C7B7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C7B77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19,4</w:t>
            </w:r>
          </w:p>
        </w:tc>
      </w:tr>
    </w:tbl>
    <w:p w:rsidR="000C7B77" w:rsidRPr="000C7B77" w:rsidRDefault="000C7B77" w:rsidP="000C7B77">
      <w:pPr>
        <w:spacing w:after="0" w:line="240" w:lineRule="auto"/>
        <w:ind w:firstLine="709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Pr="000C7B77" w:rsidRDefault="000C7B77" w:rsidP="000C7B77">
      <w:pPr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0C7B77">
        <w:rPr>
          <w:rFonts w:ascii="Times New Roman" w:hAnsi="Times New Roman"/>
          <w:color w:val="000000"/>
          <w:kern w:val="2"/>
          <w:sz w:val="24"/>
          <w:szCs w:val="24"/>
        </w:rPr>
        <w:t>* Прирост фонда оплаты труда с начислениями по отношению к 2012 году</w:t>
      </w:r>
      <w:proofErr w:type="gramStart"/>
      <w:r w:rsidRPr="000C7B77">
        <w:rPr>
          <w:rFonts w:ascii="Times New Roman" w:hAnsi="Times New Roman"/>
          <w:color w:val="000000"/>
          <w:kern w:val="2"/>
          <w:sz w:val="24"/>
          <w:szCs w:val="24"/>
        </w:rPr>
        <w:t>.».</w:t>
      </w:r>
      <w:proofErr w:type="gramEnd"/>
    </w:p>
    <w:p w:rsidR="000C7B77" w:rsidRPr="000C7B77" w:rsidRDefault="000C7B77" w:rsidP="000C7B77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0C7B77" w:rsidRPr="000C7B77" w:rsidRDefault="000C7B77" w:rsidP="000C7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B77" w:rsidRDefault="000C7B77" w:rsidP="000C7B7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Default="000C7B77" w:rsidP="00360F0A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A4A38" w:rsidRDefault="000A4A38" w:rsidP="000A4A38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7B77" w:rsidRPr="00360F0A" w:rsidRDefault="000C7B77" w:rsidP="000A4A38">
      <w:pPr>
        <w:spacing w:after="0" w:line="240" w:lineRule="auto"/>
        <w:rPr>
          <w:rFonts w:ascii="Times New Roman" w:hAnsi="Times New Roman"/>
          <w:sz w:val="24"/>
          <w:szCs w:val="24"/>
        </w:rPr>
        <w:sectPr w:rsidR="000C7B77" w:rsidRPr="00360F0A" w:rsidSect="000A4A3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A4A38" w:rsidRDefault="000A4A38" w:rsidP="00AD056F">
      <w:pPr>
        <w:spacing w:after="0" w:line="240" w:lineRule="auto"/>
      </w:pPr>
    </w:p>
    <w:sectPr w:rsidR="000A4A38" w:rsidSect="000A4A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9C5"/>
    <w:multiLevelType w:val="hybridMultilevel"/>
    <w:tmpl w:val="52D047B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2F5"/>
    <w:rsid w:val="000A4A38"/>
    <w:rsid w:val="000C7B77"/>
    <w:rsid w:val="002E0CD7"/>
    <w:rsid w:val="00360F0A"/>
    <w:rsid w:val="007112F5"/>
    <w:rsid w:val="007E5EF1"/>
    <w:rsid w:val="0085059B"/>
    <w:rsid w:val="00AD056F"/>
    <w:rsid w:val="00B72544"/>
    <w:rsid w:val="00F1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7B7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0B246-359D-493A-B703-6B1F0760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2015-06-11T09:44:00Z</cp:lastPrinted>
  <dcterms:created xsi:type="dcterms:W3CDTF">2015-07-16T05:48:00Z</dcterms:created>
  <dcterms:modified xsi:type="dcterms:W3CDTF">2015-07-16T05:48:00Z</dcterms:modified>
</cp:coreProperties>
</file>