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</w:rPr>
        <w:t xml:space="preserve">                                     </w:t>
      </w: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Памятка по профилактике КГЛ 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proofErr w:type="gramStart"/>
      <w:r w:rsidRPr="008C3F90">
        <w:rPr>
          <w:rFonts w:ascii="Tahoma" w:eastAsia="Times New Roman" w:hAnsi="Tahoma" w:cs="Tahoma"/>
          <w:b/>
          <w:bCs/>
          <w:color w:val="303030"/>
        </w:rPr>
        <w:t>Крымская геморрагическая лихорадка</w:t>
      </w:r>
      <w:r w:rsidRPr="008C3F90">
        <w:rPr>
          <w:rFonts w:ascii="Tahoma" w:eastAsia="Times New Roman" w:hAnsi="Tahoma" w:cs="Tahoma"/>
          <w:color w:val="303030"/>
        </w:rPr>
        <w:t> (синонимы болезни:</w:t>
      </w:r>
      <w:proofErr w:type="gramEnd"/>
      <w:r w:rsidRPr="008C3F90">
        <w:rPr>
          <w:rFonts w:ascii="Tahoma" w:eastAsia="Times New Roman" w:hAnsi="Tahoma" w:cs="Tahoma"/>
          <w:color w:val="303030"/>
        </w:rPr>
        <w:t xml:space="preserve"> </w:t>
      </w:r>
      <w:proofErr w:type="gramStart"/>
      <w:r w:rsidRPr="008C3F90">
        <w:rPr>
          <w:rFonts w:ascii="Tahoma" w:eastAsia="Times New Roman" w:hAnsi="Tahoma" w:cs="Tahoma"/>
          <w:color w:val="303030"/>
        </w:rPr>
        <w:t xml:space="preserve">Острый инфекционный </w:t>
      </w:r>
      <w:proofErr w:type="spellStart"/>
      <w:r w:rsidRPr="008C3F90">
        <w:rPr>
          <w:rFonts w:ascii="Tahoma" w:eastAsia="Times New Roman" w:hAnsi="Tahoma" w:cs="Tahoma"/>
          <w:color w:val="303030"/>
        </w:rPr>
        <w:t>капилляротоксикоз</w:t>
      </w:r>
      <w:proofErr w:type="spellEnd"/>
      <w:r w:rsidRPr="008C3F90">
        <w:rPr>
          <w:rFonts w:ascii="Tahoma" w:eastAsia="Times New Roman" w:hAnsi="Tahoma" w:cs="Tahoma"/>
          <w:color w:val="303030"/>
        </w:rPr>
        <w:t xml:space="preserve">, конго-крымская геморрагическая лихорадка) — острая природно-очаговая инфекционная болезнь, которая вызывается вирусом, передающееся клещами, характеризуется высокой, часто </w:t>
      </w:r>
      <w:proofErr w:type="spellStart"/>
      <w:r w:rsidRPr="008C3F90">
        <w:rPr>
          <w:rFonts w:ascii="Tahoma" w:eastAsia="Times New Roman" w:hAnsi="Tahoma" w:cs="Tahoma"/>
          <w:color w:val="303030"/>
        </w:rPr>
        <w:t>двухволновой</w:t>
      </w:r>
      <w:proofErr w:type="spellEnd"/>
      <w:r w:rsidRPr="008C3F90">
        <w:rPr>
          <w:rFonts w:ascii="Tahoma" w:eastAsia="Times New Roman" w:hAnsi="Tahoma" w:cs="Tahoma"/>
          <w:color w:val="303030"/>
        </w:rPr>
        <w:t xml:space="preserve"> лихорадкой с выраженным геморрагическим синдромом, тромбоцитопенией.</w:t>
      </w:r>
      <w:proofErr w:type="gramEnd"/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  <w:u w:val="single"/>
        </w:rPr>
        <w:t>Эпидемиология</w:t>
      </w:r>
      <w:r w:rsidRPr="008C3F90">
        <w:rPr>
          <w:rFonts w:ascii="Tahoma" w:eastAsia="Times New Roman" w:hAnsi="Tahoma" w:cs="Tahoma"/>
          <w:color w:val="303030"/>
        </w:rPr>
        <w:t xml:space="preserve">. Резервуаром вируса являются дикие мелкие млекопитающие: лесная мышь, малый суслик, заяц-русак, ушастый еж. Переносчиком и хранителем являются клещи, преимущественно из рода </w:t>
      </w:r>
      <w:proofErr w:type="spellStart"/>
      <w:r w:rsidRPr="008C3F90">
        <w:rPr>
          <w:rFonts w:ascii="Tahoma" w:eastAsia="Times New Roman" w:hAnsi="Tahoma" w:cs="Tahoma"/>
          <w:color w:val="303030"/>
        </w:rPr>
        <w:t>Hyalomma</w:t>
      </w:r>
      <w:proofErr w:type="spellEnd"/>
      <w:r w:rsidRPr="008C3F90">
        <w:rPr>
          <w:rFonts w:ascii="Tahoma" w:eastAsia="Times New Roman" w:hAnsi="Tahoma" w:cs="Tahoma"/>
          <w:color w:val="303030"/>
        </w:rPr>
        <w:t xml:space="preserve">. Самка клеща рода </w:t>
      </w:r>
      <w:proofErr w:type="spellStart"/>
      <w:r w:rsidRPr="008C3F90">
        <w:rPr>
          <w:rFonts w:ascii="Tahoma" w:eastAsia="Times New Roman" w:hAnsi="Tahoma" w:cs="Tahoma"/>
          <w:color w:val="303030"/>
        </w:rPr>
        <w:t>Hyalomma</w:t>
      </w:r>
      <w:proofErr w:type="spellEnd"/>
      <w:r w:rsidRPr="008C3F90">
        <w:rPr>
          <w:rFonts w:ascii="Tahoma" w:eastAsia="Times New Roman" w:hAnsi="Tahoma" w:cs="Tahoma"/>
          <w:color w:val="303030"/>
        </w:rPr>
        <w:t xml:space="preserve"> — переносчик заболевания.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 xml:space="preserve">Заболеваемость характеризуется сезонностью с максимумом с мая по август (в нашей стране). </w:t>
      </w:r>
      <w:proofErr w:type="gramStart"/>
      <w:r w:rsidRPr="008C3F90">
        <w:rPr>
          <w:rFonts w:ascii="Tahoma" w:eastAsia="Times New Roman" w:hAnsi="Tahoma" w:cs="Tahoma"/>
          <w:color w:val="303030"/>
        </w:rPr>
        <w:t>Болезнь наблюдалась в Крыму, Астраханской, Ростовской областях, Краснодарском и Ставропольском краях, а также в Средней Азии, Китае, Болгарии, Югославии, в большинстве стран Африки к югу от Сахары (Конго, Кения, Уганда, Нигерия и др.).</w:t>
      </w:r>
      <w:proofErr w:type="gramEnd"/>
      <w:r w:rsidRPr="008C3F90">
        <w:rPr>
          <w:rFonts w:ascii="Tahoma" w:eastAsia="Times New Roman" w:hAnsi="Tahoma" w:cs="Tahoma"/>
          <w:color w:val="303030"/>
        </w:rPr>
        <w:t xml:space="preserve"> Регистрация заболеваемости отмечается в  80% случаев.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Источником инфекции при КГЛ являются дикие и домашние животные — коровы, овцы, козы, зайцы и др. Резервуаром и переносчиком вируса являются около 20 видов клещей. Типичный переносчик возбудителя — иксодовые клещи.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b/>
          <w:bCs/>
          <w:color w:val="303030"/>
        </w:rPr>
        <w:t>Заражение происходит через укус инфицированного клеща.</w:t>
      </w:r>
      <w:r w:rsidRPr="008C3F90">
        <w:rPr>
          <w:rFonts w:ascii="Tahoma" w:eastAsia="Times New Roman" w:hAnsi="Tahoma" w:cs="Tahoma"/>
          <w:color w:val="303030"/>
        </w:rPr>
        <w:t xml:space="preserve"> Заражение возможно при контакте с инфицированной кровью больных людей (внутрибольничное, семейное) и животных, а в лабораторных условиях также и аэрогенным путем. Болеют преимущественно животноводы, пастухи, доярки, ветеринары и проч. После перенесенной болезни остается </w:t>
      </w:r>
      <w:proofErr w:type="spellStart"/>
      <w:r w:rsidRPr="008C3F90">
        <w:rPr>
          <w:rFonts w:ascii="Tahoma" w:eastAsia="Times New Roman" w:hAnsi="Tahoma" w:cs="Tahoma"/>
          <w:color w:val="303030"/>
        </w:rPr>
        <w:t>высокоспецифический</w:t>
      </w:r>
      <w:proofErr w:type="spellEnd"/>
      <w:r w:rsidRPr="008C3F90">
        <w:rPr>
          <w:rFonts w:ascii="Tahoma" w:eastAsia="Times New Roman" w:hAnsi="Tahoma" w:cs="Tahoma"/>
          <w:color w:val="303030"/>
        </w:rPr>
        <w:t xml:space="preserve"> иммунитет. Заболеваемость носит сезонный характер — март — сентябрь (период активности клещей) и повышается в период сельскохозяйственных работ (июль — август).  Болеют в основном лица в возрасте от 20 до 60 лет</w:t>
      </w:r>
      <w:proofErr w:type="gramStart"/>
      <w:r w:rsidRPr="008C3F90">
        <w:rPr>
          <w:rFonts w:ascii="Tahoma" w:eastAsia="Times New Roman" w:hAnsi="Tahoma" w:cs="Tahoma"/>
          <w:color w:val="303030"/>
        </w:rPr>
        <w:t>.</w:t>
      </w:r>
      <w:proofErr w:type="gramEnd"/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. </w:t>
      </w:r>
      <w:r w:rsidRPr="008C3F90">
        <w:rPr>
          <w:rFonts w:ascii="Tahoma" w:eastAsia="Times New Roman" w:hAnsi="Tahoma" w:cs="Tahoma"/>
          <w:b/>
          <w:bCs/>
          <w:color w:val="303030"/>
        </w:rPr>
        <w:t>Общими для всех типов лихорадок симптомами являются: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высокая температура тела (выше 38,5 °C);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тошнота, рвота;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боли в животе;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головные боли;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боли в суставах и мышцах;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появление багрово-синих пятен на кожных покровах;</w:t>
      </w:r>
    </w:p>
    <w:p w:rsidR="008C3F90" w:rsidRPr="008C3F90" w:rsidRDefault="008C3F90" w:rsidP="008C3F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носовые кровотечения, повышенная кровоточивость десен, кровоизлияния в кожу и слизистые;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b/>
          <w:bCs/>
          <w:color w:val="303030"/>
        </w:rPr>
        <w:t>Прогноз при тяжелом течении геморрагической лихорадки серьезный, высок процент летальных исходов.</w:t>
      </w:r>
      <w:r w:rsidRPr="008C3F90">
        <w:rPr>
          <w:rFonts w:ascii="Tahoma" w:eastAsia="Times New Roman" w:hAnsi="Tahoma" w:cs="Tahoma"/>
          <w:b/>
          <w:bCs/>
          <w:color w:val="303030"/>
        </w:rPr>
        <w:br/>
        <w:t>При возникновении клинических признаков болезни следует немедленно обращаться к врачу.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b/>
          <w:bCs/>
          <w:color w:val="303030"/>
        </w:rPr>
        <w:t>Помните! Своевременно оказанное лечение – залог быстрого выздоровления и минимальных осложнений!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</w:rPr>
      </w:pPr>
      <w:r w:rsidRPr="008C3F90">
        <w:rPr>
          <w:rFonts w:ascii="Tahoma" w:eastAsia="Times New Roman" w:hAnsi="Tahoma" w:cs="Tahoma"/>
          <w:color w:val="303030"/>
        </w:rPr>
        <w:t> </w:t>
      </w:r>
    </w:p>
    <w:p w:rsid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b/>
          <w:bCs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 xml:space="preserve">                                         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</w:rPr>
        <w:lastRenderedPageBreak/>
        <w:t xml:space="preserve">                                  </w:t>
      </w: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 xml:space="preserve">  Памятка по профилактике КГЛ 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    </w:t>
      </w:r>
      <w:r w:rsidRPr="008C3F90">
        <w:rPr>
          <w:rFonts w:ascii="Tahoma" w:eastAsia="Times New Roman" w:hAnsi="Tahoma" w:cs="Tahoma"/>
          <w:color w:val="303030"/>
          <w:sz w:val="24"/>
          <w:szCs w:val="24"/>
        </w:rPr>
        <w:t>Очаги Крымской геморрагической лихорадки (КГЛ) широко распространены на территории Ростовской области, для заболевания характерна весенне-осенняя сезонность: с марта по октябрь.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Вакцина против КГЛ в настоящее время не разработана и иммунизация населения не проводится. Эпидемиологическую ситуацию осложняет не только отсутствие специфической профилактики, но и стойкость, активность природных очагов КГЛ.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В Ростовской области погодно-климатические условия зимы 2020-2021 годов были благоприятны для жизнедеятельности клещей.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proofErr w:type="gramStart"/>
      <w:r w:rsidRPr="008C3F90">
        <w:rPr>
          <w:rFonts w:ascii="Tahoma" w:eastAsia="Times New Roman" w:hAnsi="Tahoma" w:cs="Tahoma"/>
          <w:color w:val="303030"/>
          <w:sz w:val="24"/>
          <w:szCs w:val="24"/>
        </w:rPr>
        <w:t>Основными мероприятиями по профилактике клещевых инфекций остаются меры индивидуальной защиты, направленные на предотвращение контакта клещей с человеком: одеваться таким образом, чтобы не было открытых участков тела (следует брюки заправить в ботинки или носки, застегнуть манжеты на рукавах рубашки или стянуть их тесемками, завязать на шее платок);  отдыхая на природе, следует использовать различные репелленты, отпугивающие клещей.</w:t>
      </w:r>
      <w:proofErr w:type="gramEnd"/>
      <w:r w:rsidRPr="008C3F90">
        <w:rPr>
          <w:rFonts w:ascii="Tahoma" w:eastAsia="Times New Roman" w:hAnsi="Tahoma" w:cs="Tahoma"/>
          <w:color w:val="303030"/>
          <w:sz w:val="24"/>
          <w:szCs w:val="24"/>
        </w:rPr>
        <w:t xml:space="preserve"> Эффективной мерой для предотвращения укусов клещей является периодический осмотр одежды и тела на выявление зацепившихся насекомых.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 xml:space="preserve">Заражение человека КГЛ происходит при укусе клеща, а так же при контакте с ним (снятие незащищенными руками, раздавливание). Укус клеща может быть безболезненным и поэтому для человека незаметным, но последствия могут оказаться куда серьезнее </w:t>
      </w:r>
      <w:proofErr w:type="gramStart"/>
      <w:r w:rsidRPr="008C3F90">
        <w:rPr>
          <w:rFonts w:ascii="Tahoma" w:eastAsia="Times New Roman" w:hAnsi="Tahoma" w:cs="Tahoma"/>
          <w:color w:val="303030"/>
          <w:sz w:val="24"/>
          <w:szCs w:val="24"/>
        </w:rPr>
        <w:t>чем</w:t>
      </w:r>
      <w:proofErr w:type="gramEnd"/>
      <w:r w:rsidRPr="008C3F90">
        <w:rPr>
          <w:rFonts w:ascii="Tahoma" w:eastAsia="Times New Roman" w:hAnsi="Tahoma" w:cs="Tahoma"/>
          <w:color w:val="303030"/>
          <w:sz w:val="24"/>
          <w:szCs w:val="24"/>
        </w:rPr>
        <w:t xml:space="preserve"> кажется!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Если Вы обнаружили клеща, как его снять?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Лучше это сделать у врача в травматологическом пункте или в поликлинике по месту жительства. Снимать его следует очень осторожно, чтобы не раздавить самого клеща или не оборвать хоботок, который глубоко и сильно укрепляется на весь период присасывания.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При удалении клеща необходимо соблюдать следующие рекомендации: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Смазать клеща любым растительным маслом, что позволит ослабить «хватку» клеща и облегчит его высвобождение;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захватить клеща петлей прочной нити или обернутыми чистой марлей пальцами, как можно ближе к его ротовому аппарату и держа строго перпендикулярно поверхности укуса повернуть тело клеща вокруг оси, и раскачивая его медленно извлечь его из кожных покровов;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место укуса продезинфицировать любым пригодным для этих целей средством (70% спирт, 5% настойка йода);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после извлечения клеща необходимо тщательно вымыть руки с мылом;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если осталась черная точка (отрыв головки или хоботка) обработать 5% настойкой йодом и оставить до естественной элиминации;</w:t>
      </w:r>
    </w:p>
    <w:p w:rsidR="008C3F90" w:rsidRPr="008C3F90" w:rsidRDefault="008C3F90" w:rsidP="008C3F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изъятого клеща нельзя давить и не следует выбрасывать, а лучше поместить его в герметичный флакон и передать специалистам для его идентификации и определения вида, в противном случае следует его сжечь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lastRenderedPageBreak/>
        <w:t> 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При обращении человека за медицинской помощью вследствие укуса клещом проводится наблюдение в течение 14 дней с ежедневной двукратной термометрией.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В случае укуса следует проявлять особую настороженность. Если вы почувствовали недомогание, повышение температуры, мышечные или суставные боли необходимо срочно обратиться к врачу.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Лечение больных КГЛ проводится только в инфекционных стационарах!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Помните! Своевременно оказанное лечение – залог быстрого выздоровления и минимальных осложнений!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 </w:t>
      </w:r>
    </w:p>
    <w:p w:rsidR="008C3F90" w:rsidRPr="008C3F90" w:rsidRDefault="008C3F90" w:rsidP="008C3F9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8C3F90">
        <w:rPr>
          <w:rFonts w:ascii="Tahoma" w:eastAsia="Times New Roman" w:hAnsi="Tahoma" w:cs="Tahoma"/>
          <w:color w:val="303030"/>
          <w:sz w:val="24"/>
          <w:szCs w:val="24"/>
        </w:rPr>
        <w:t> </w:t>
      </w:r>
    </w:p>
    <w:p w:rsidR="0077767C" w:rsidRDefault="0077767C"/>
    <w:sectPr w:rsidR="0077767C" w:rsidSect="008C3F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27F"/>
    <w:multiLevelType w:val="multilevel"/>
    <w:tmpl w:val="B55C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DC398B"/>
    <w:multiLevelType w:val="multilevel"/>
    <w:tmpl w:val="7D4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F90"/>
    <w:rsid w:val="0077767C"/>
    <w:rsid w:val="008C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2021-06-21T07:20:00Z</dcterms:created>
  <dcterms:modified xsi:type="dcterms:W3CDTF">2021-06-21T07:26:00Z</dcterms:modified>
</cp:coreProperties>
</file>