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158" w:rsidRPr="00F2178E" w:rsidRDefault="00966158" w:rsidP="00A34E5F">
      <w:pPr>
        <w:pStyle w:val="a4"/>
        <w:ind w:firstLine="709"/>
        <w:outlineLvl w:val="0"/>
        <w:rPr>
          <w:b/>
          <w:sz w:val="24"/>
          <w:szCs w:val="24"/>
        </w:rPr>
      </w:pPr>
      <w:r w:rsidRPr="00F2178E">
        <w:rPr>
          <w:b/>
          <w:bCs/>
          <w:sz w:val="24"/>
          <w:szCs w:val="24"/>
        </w:rPr>
        <w:t>Пояснительная записка</w:t>
      </w:r>
      <w:r w:rsidR="006604C2">
        <w:rPr>
          <w:b/>
          <w:bCs/>
          <w:sz w:val="24"/>
          <w:szCs w:val="24"/>
        </w:rPr>
        <w:t xml:space="preserve"> </w:t>
      </w:r>
      <w:r w:rsidRPr="00F2178E">
        <w:rPr>
          <w:b/>
          <w:bCs/>
          <w:sz w:val="24"/>
          <w:szCs w:val="24"/>
        </w:rPr>
        <w:t xml:space="preserve"> </w:t>
      </w:r>
      <w:r w:rsidRPr="00F2178E">
        <w:rPr>
          <w:b/>
          <w:sz w:val="24"/>
          <w:szCs w:val="24"/>
        </w:rPr>
        <w:t>к Решени</w:t>
      </w:r>
      <w:r w:rsidR="008426E8">
        <w:rPr>
          <w:b/>
          <w:sz w:val="24"/>
          <w:szCs w:val="24"/>
        </w:rPr>
        <w:t>ю</w:t>
      </w:r>
      <w:r w:rsidRPr="00F2178E">
        <w:rPr>
          <w:b/>
          <w:sz w:val="24"/>
          <w:szCs w:val="24"/>
        </w:rPr>
        <w:t xml:space="preserve"> Собрания депутатов</w:t>
      </w:r>
    </w:p>
    <w:p w:rsidR="00966158" w:rsidRDefault="00966158" w:rsidP="00BE27E0">
      <w:pPr>
        <w:pStyle w:val="a4"/>
        <w:ind w:firstLine="709"/>
        <w:outlineLvl w:val="0"/>
        <w:rPr>
          <w:b/>
        </w:rPr>
      </w:pPr>
      <w:r w:rsidRPr="00F2178E">
        <w:rPr>
          <w:b/>
          <w:sz w:val="24"/>
          <w:szCs w:val="24"/>
        </w:rPr>
        <w:t xml:space="preserve"> «О бюджете Калининского сельского поселения Ремонтненского района на 2016 год» </w:t>
      </w:r>
    </w:p>
    <w:p w:rsidR="00966158" w:rsidRPr="001A6E25" w:rsidRDefault="00966158" w:rsidP="00355923">
      <w:pPr>
        <w:pStyle w:val="a4"/>
        <w:numPr>
          <w:ilvl w:val="0"/>
          <w:numId w:val="22"/>
        </w:numPr>
        <w:jc w:val="left"/>
        <w:rPr>
          <w:b/>
          <w:sz w:val="24"/>
          <w:szCs w:val="24"/>
        </w:rPr>
      </w:pPr>
      <w:r w:rsidRPr="001A6E25">
        <w:rPr>
          <w:b/>
          <w:sz w:val="24"/>
          <w:szCs w:val="24"/>
        </w:rPr>
        <w:t>Введение</w:t>
      </w:r>
    </w:p>
    <w:p w:rsidR="00966158" w:rsidRPr="001A6E25" w:rsidRDefault="00966158" w:rsidP="00A34E5F">
      <w:pPr>
        <w:pStyle w:val="a4"/>
        <w:ind w:firstLine="709"/>
        <w:jc w:val="left"/>
        <w:outlineLvl w:val="0"/>
        <w:rPr>
          <w:sz w:val="24"/>
          <w:szCs w:val="24"/>
          <w:lang w:eastAsia="en-US"/>
        </w:rPr>
      </w:pPr>
      <w:proofErr w:type="gramStart"/>
      <w:r w:rsidRPr="001A6E25">
        <w:rPr>
          <w:sz w:val="24"/>
          <w:szCs w:val="24"/>
        </w:rPr>
        <w:t>Решени</w:t>
      </w:r>
      <w:r w:rsidR="008426E8">
        <w:rPr>
          <w:sz w:val="24"/>
          <w:szCs w:val="24"/>
        </w:rPr>
        <w:t>е</w:t>
      </w:r>
      <w:r w:rsidRPr="001A6E25">
        <w:rPr>
          <w:sz w:val="24"/>
          <w:szCs w:val="24"/>
        </w:rPr>
        <w:t xml:space="preserve"> Собрания депутатов «О бюджете Калининского сельского поселения Ремонтненского района на 2016 год»  (далее - </w:t>
      </w:r>
      <w:r w:rsidR="008426E8">
        <w:rPr>
          <w:sz w:val="24"/>
          <w:szCs w:val="24"/>
        </w:rPr>
        <w:t>бюджет</w:t>
      </w:r>
      <w:r w:rsidRPr="001A6E25">
        <w:rPr>
          <w:sz w:val="24"/>
          <w:szCs w:val="24"/>
        </w:rPr>
        <w:t>) подготовлен на основе</w:t>
      </w:r>
      <w:r w:rsidRPr="001A6E25">
        <w:rPr>
          <w:sz w:val="24"/>
          <w:szCs w:val="24"/>
          <w:lang w:eastAsia="en-US"/>
        </w:rPr>
        <w:t xml:space="preserve"> </w:t>
      </w:r>
      <w:r w:rsidRPr="001A6E25">
        <w:rPr>
          <w:sz w:val="24"/>
          <w:szCs w:val="24"/>
        </w:rPr>
        <w:t xml:space="preserve">прогноза социально-экономического развития Калининского сельского поселения  на 2016-2018 годы, утвержденного постановлением Администрации Калининского сельского поселения от </w:t>
      </w:r>
      <w:r w:rsidR="00392A68" w:rsidRPr="001A6E25">
        <w:rPr>
          <w:sz w:val="24"/>
          <w:szCs w:val="24"/>
        </w:rPr>
        <w:t>20</w:t>
      </w:r>
      <w:r w:rsidRPr="001A6E25">
        <w:rPr>
          <w:sz w:val="24"/>
          <w:szCs w:val="24"/>
        </w:rPr>
        <w:t xml:space="preserve"> августа 2015 года № </w:t>
      </w:r>
      <w:r w:rsidR="001B56BC" w:rsidRPr="001A6E25">
        <w:rPr>
          <w:sz w:val="24"/>
          <w:szCs w:val="24"/>
        </w:rPr>
        <w:t>82</w:t>
      </w:r>
      <w:r w:rsidRPr="001A6E25">
        <w:rPr>
          <w:sz w:val="24"/>
          <w:szCs w:val="24"/>
        </w:rPr>
        <w:t>, основных направлений бюджетной и налоговой политики Калининского сельского поселения на 2016-2018 годы</w:t>
      </w:r>
      <w:r w:rsidRPr="001A6E25">
        <w:rPr>
          <w:sz w:val="24"/>
          <w:szCs w:val="24"/>
          <w:lang w:eastAsia="en-US"/>
        </w:rPr>
        <w:t>, с учетом прогноза социально-экономического развития Ремонтненского района и Основных</w:t>
      </w:r>
      <w:proofErr w:type="gramEnd"/>
      <w:r w:rsidRPr="001A6E25">
        <w:rPr>
          <w:sz w:val="24"/>
          <w:szCs w:val="24"/>
          <w:lang w:eastAsia="en-US"/>
        </w:rPr>
        <w:t xml:space="preserve"> направлений бюджетной политики Ремонтненского района</w:t>
      </w:r>
      <w:r w:rsidR="00426266" w:rsidRPr="001A6E25">
        <w:rPr>
          <w:sz w:val="24"/>
          <w:szCs w:val="24"/>
          <w:lang w:eastAsia="en-US"/>
        </w:rPr>
        <w:t xml:space="preserve"> и </w:t>
      </w:r>
      <w:r w:rsidR="00426266" w:rsidRPr="001A6E25">
        <w:rPr>
          <w:sz w:val="24"/>
          <w:szCs w:val="24"/>
        </w:rPr>
        <w:t>Калининского сельского поселения</w:t>
      </w:r>
      <w:r w:rsidR="00426266" w:rsidRPr="001A6E25">
        <w:rPr>
          <w:sz w:val="24"/>
          <w:szCs w:val="24"/>
          <w:lang w:eastAsia="en-US"/>
        </w:rPr>
        <w:t xml:space="preserve"> </w:t>
      </w:r>
      <w:r w:rsidRPr="001A6E25">
        <w:rPr>
          <w:sz w:val="24"/>
          <w:szCs w:val="24"/>
          <w:lang w:eastAsia="en-US"/>
        </w:rPr>
        <w:t xml:space="preserve"> на 2016 год и на плановый период 2017 и 2018 годов.</w:t>
      </w:r>
    </w:p>
    <w:p w:rsidR="00966158" w:rsidRPr="001A6E25" w:rsidRDefault="00966158" w:rsidP="00426266">
      <w:pPr>
        <w:autoSpaceDE w:val="0"/>
        <w:autoSpaceDN w:val="0"/>
        <w:adjustRightInd w:val="0"/>
        <w:ind w:firstLine="709"/>
        <w:jc w:val="both"/>
        <w:rPr>
          <w:sz w:val="24"/>
          <w:szCs w:val="24"/>
        </w:rPr>
      </w:pPr>
      <w:r w:rsidRPr="001A6E25">
        <w:rPr>
          <w:sz w:val="24"/>
          <w:szCs w:val="24"/>
        </w:rPr>
        <w:t xml:space="preserve">Основной целью бюджетной политики Калининского сельского поселения является </w:t>
      </w:r>
      <w:r w:rsidRPr="001A6E25">
        <w:rPr>
          <w:spacing w:val="-6"/>
          <w:sz w:val="24"/>
          <w:szCs w:val="24"/>
        </w:rPr>
        <w:t xml:space="preserve">обеспечение </w:t>
      </w:r>
      <w:r w:rsidRPr="001A6E25">
        <w:rPr>
          <w:sz w:val="24"/>
          <w:szCs w:val="24"/>
        </w:rPr>
        <w:t xml:space="preserve">устойчивости бюджета Калининского сельского поселения Ремонтненского района, выполнение принятых обязательств перед гражданами, реализация задач, поставленных Главой </w:t>
      </w:r>
      <w:r w:rsidR="00426266" w:rsidRPr="001A6E25">
        <w:rPr>
          <w:sz w:val="24"/>
          <w:szCs w:val="24"/>
        </w:rPr>
        <w:t xml:space="preserve">Калининского сельского поселения </w:t>
      </w:r>
      <w:r w:rsidRPr="001A6E25">
        <w:rPr>
          <w:sz w:val="24"/>
          <w:szCs w:val="24"/>
        </w:rPr>
        <w:t xml:space="preserve">по сохранению и достижению позитивных результатов развития </w:t>
      </w:r>
      <w:r w:rsidR="00426266" w:rsidRPr="001A6E25">
        <w:rPr>
          <w:sz w:val="24"/>
          <w:szCs w:val="24"/>
        </w:rPr>
        <w:t xml:space="preserve">Калининского сельского поселения. </w:t>
      </w:r>
      <w:r w:rsidRPr="001A6E25">
        <w:rPr>
          <w:sz w:val="24"/>
          <w:szCs w:val="24"/>
        </w:rPr>
        <w:t xml:space="preserve">Одной из важнейших задач остается соблюдение взвешенной долговой политики. </w:t>
      </w:r>
    </w:p>
    <w:p w:rsidR="00966158" w:rsidRPr="001A6E25" w:rsidRDefault="00966158" w:rsidP="001E3CD8">
      <w:pPr>
        <w:tabs>
          <w:tab w:val="left" w:pos="709"/>
        </w:tabs>
        <w:ind w:firstLine="709"/>
        <w:jc w:val="both"/>
        <w:rPr>
          <w:sz w:val="24"/>
          <w:szCs w:val="24"/>
        </w:rPr>
      </w:pPr>
      <w:r w:rsidRPr="001A6E25">
        <w:rPr>
          <w:sz w:val="24"/>
          <w:szCs w:val="24"/>
        </w:rPr>
        <w:t xml:space="preserve">В соответствии с новыми макроэкономическими условиями развития экономики параметры местного бюджета рассчитаны на основе «консервативного» варианта прогноза социально-экономического развития, что позволит обеспечить надлежащую точность бюджетного </w:t>
      </w:r>
      <w:proofErr w:type="gramStart"/>
      <w:r w:rsidRPr="001A6E25">
        <w:rPr>
          <w:sz w:val="24"/>
          <w:szCs w:val="24"/>
        </w:rPr>
        <w:t>планирования</w:t>
      </w:r>
      <w:proofErr w:type="gramEnd"/>
      <w:r w:rsidRPr="001A6E25">
        <w:rPr>
          <w:sz w:val="24"/>
          <w:szCs w:val="24"/>
        </w:rPr>
        <w:t xml:space="preserve"> и позволит минимизировать бюджетные риски.</w:t>
      </w:r>
    </w:p>
    <w:p w:rsidR="00966158" w:rsidRPr="001A6E25" w:rsidRDefault="00966158" w:rsidP="00AE5988">
      <w:pPr>
        <w:pStyle w:val="a4"/>
        <w:ind w:firstLine="709"/>
        <w:jc w:val="both"/>
        <w:rPr>
          <w:sz w:val="24"/>
          <w:szCs w:val="24"/>
        </w:rPr>
      </w:pPr>
      <w:proofErr w:type="gramStart"/>
      <w:r w:rsidRPr="001A6E25">
        <w:rPr>
          <w:sz w:val="24"/>
          <w:szCs w:val="24"/>
        </w:rPr>
        <w:t xml:space="preserve">Параметры </w:t>
      </w:r>
      <w:r w:rsidR="0063367B">
        <w:rPr>
          <w:sz w:val="24"/>
          <w:szCs w:val="24"/>
        </w:rPr>
        <w:t>ме</w:t>
      </w:r>
      <w:r w:rsidRPr="001A6E25">
        <w:rPr>
          <w:sz w:val="24"/>
          <w:szCs w:val="24"/>
        </w:rPr>
        <w:t xml:space="preserve">стного бюджета разработаны с учетом </w:t>
      </w:r>
      <w:r w:rsidR="0063367B">
        <w:rPr>
          <w:sz w:val="24"/>
          <w:szCs w:val="24"/>
        </w:rPr>
        <w:t>постановления Администрации Калининского сельского поселения № 137 от 28.11.2013»Об утверждении планов мероприятий по росту доходов, оптимизации расходов и совершенствованию долговой политики Калининского сельского поселения на 2013-21016 годы»</w:t>
      </w:r>
      <w:r w:rsidRPr="001A6E25">
        <w:rPr>
          <w:sz w:val="24"/>
          <w:szCs w:val="24"/>
        </w:rPr>
        <w:t xml:space="preserve"> и от </w:t>
      </w:r>
      <w:r w:rsidR="00FC4AF8">
        <w:rPr>
          <w:sz w:val="24"/>
          <w:szCs w:val="24"/>
        </w:rPr>
        <w:t>18</w:t>
      </w:r>
      <w:r w:rsidRPr="001A6E25">
        <w:rPr>
          <w:sz w:val="24"/>
          <w:szCs w:val="24"/>
        </w:rPr>
        <w:t xml:space="preserve"> </w:t>
      </w:r>
      <w:r w:rsidR="00FC4AF8">
        <w:rPr>
          <w:sz w:val="24"/>
          <w:szCs w:val="24"/>
        </w:rPr>
        <w:t>дека</w:t>
      </w:r>
      <w:r w:rsidRPr="001A6E25">
        <w:rPr>
          <w:sz w:val="24"/>
          <w:szCs w:val="24"/>
        </w:rPr>
        <w:t>бря 200</w:t>
      </w:r>
      <w:r w:rsidR="00FC4AF8">
        <w:rPr>
          <w:sz w:val="24"/>
          <w:szCs w:val="24"/>
        </w:rPr>
        <w:t>9</w:t>
      </w:r>
      <w:r w:rsidRPr="001A6E25">
        <w:rPr>
          <w:sz w:val="24"/>
          <w:szCs w:val="24"/>
        </w:rPr>
        <w:t xml:space="preserve"> года № </w:t>
      </w:r>
      <w:r w:rsidR="00FC4AF8">
        <w:rPr>
          <w:sz w:val="24"/>
          <w:szCs w:val="24"/>
        </w:rPr>
        <w:t>42</w:t>
      </w:r>
      <w:r w:rsidRPr="001A6E25">
        <w:rPr>
          <w:sz w:val="24"/>
          <w:szCs w:val="24"/>
        </w:rPr>
        <w:t xml:space="preserve"> «О</w:t>
      </w:r>
      <w:r w:rsidR="00FC4AF8">
        <w:rPr>
          <w:sz w:val="24"/>
          <w:szCs w:val="24"/>
        </w:rPr>
        <w:t xml:space="preserve">б утверждении Положения о </w:t>
      </w:r>
      <w:r w:rsidRPr="001A6E25">
        <w:rPr>
          <w:sz w:val="24"/>
          <w:szCs w:val="24"/>
        </w:rPr>
        <w:t xml:space="preserve"> межбюджетных отношениях органов </w:t>
      </w:r>
      <w:r w:rsidR="0017134A">
        <w:rPr>
          <w:sz w:val="24"/>
          <w:szCs w:val="24"/>
        </w:rPr>
        <w:t xml:space="preserve">местного самоуправления  муниципального образования «Ремонтненский район» и </w:t>
      </w:r>
      <w:r w:rsidR="009D4E46" w:rsidRPr="001A6E25">
        <w:rPr>
          <w:sz w:val="24"/>
          <w:szCs w:val="24"/>
        </w:rPr>
        <w:t>Калининского сельского поселения</w:t>
      </w:r>
      <w:r w:rsidR="009D4E46">
        <w:rPr>
          <w:sz w:val="24"/>
          <w:szCs w:val="24"/>
        </w:rPr>
        <w:t>»</w:t>
      </w:r>
      <w:r w:rsidRPr="001A6E25">
        <w:rPr>
          <w:sz w:val="24"/>
          <w:szCs w:val="24"/>
        </w:rPr>
        <w:t>, федеральных</w:t>
      </w:r>
      <w:r w:rsidR="009D4E46">
        <w:rPr>
          <w:sz w:val="24"/>
          <w:szCs w:val="24"/>
        </w:rPr>
        <w:t xml:space="preserve">, </w:t>
      </w:r>
      <w:r w:rsidRPr="001A6E25">
        <w:rPr>
          <w:sz w:val="24"/>
          <w:szCs w:val="24"/>
        </w:rPr>
        <w:t>областных</w:t>
      </w:r>
      <w:r w:rsidR="009D4E46">
        <w:rPr>
          <w:sz w:val="24"/>
          <w:szCs w:val="24"/>
        </w:rPr>
        <w:t>, районных</w:t>
      </w:r>
      <w:proofErr w:type="gramEnd"/>
      <w:r w:rsidR="009D4E46">
        <w:rPr>
          <w:sz w:val="24"/>
          <w:szCs w:val="24"/>
        </w:rPr>
        <w:t xml:space="preserve"> и местных</w:t>
      </w:r>
      <w:r w:rsidRPr="001A6E25">
        <w:rPr>
          <w:sz w:val="24"/>
          <w:szCs w:val="24"/>
        </w:rPr>
        <w:t xml:space="preserve"> нормативных правовых актов, устанавливающих расходные обязательства.</w:t>
      </w:r>
    </w:p>
    <w:p w:rsidR="00966158" w:rsidRPr="001A6E25" w:rsidRDefault="0027584A" w:rsidP="00766EB7">
      <w:pPr>
        <w:pStyle w:val="a4"/>
        <w:ind w:firstLine="709"/>
        <w:jc w:val="both"/>
        <w:rPr>
          <w:sz w:val="24"/>
          <w:szCs w:val="24"/>
        </w:rPr>
      </w:pPr>
      <w:r>
        <w:rPr>
          <w:sz w:val="24"/>
          <w:szCs w:val="24"/>
        </w:rPr>
        <w:t>Б</w:t>
      </w:r>
      <w:r w:rsidR="00966158" w:rsidRPr="001A6E25">
        <w:rPr>
          <w:sz w:val="24"/>
          <w:szCs w:val="24"/>
        </w:rPr>
        <w:t xml:space="preserve">юджет сформирован посредством реализации программного подхода к управлению бюджетными расходами на основе 9 муниципальных программ Калининского сельского поселения, а также с учетом изменений в указанные муниципальные программы. </w:t>
      </w:r>
    </w:p>
    <w:p w:rsidR="00966158" w:rsidRPr="001A6E25" w:rsidRDefault="00966158" w:rsidP="00177EA3">
      <w:pPr>
        <w:pStyle w:val="a4"/>
        <w:ind w:firstLine="709"/>
        <w:jc w:val="both"/>
        <w:rPr>
          <w:sz w:val="24"/>
          <w:szCs w:val="24"/>
        </w:rPr>
      </w:pPr>
      <w:r w:rsidRPr="001A6E25">
        <w:rPr>
          <w:sz w:val="24"/>
          <w:szCs w:val="24"/>
        </w:rPr>
        <w:t>Основные направления бюджетной и налоговой политики, прогноз социально-экономического развития Калининского сельского поселения на 2016-2018 годы, паспорта муниципальных программ Калининского сельского поселения представлены в составе документов и материалов, вносимых одновременно с бюджет</w:t>
      </w:r>
      <w:r w:rsidR="0027584A">
        <w:rPr>
          <w:sz w:val="24"/>
          <w:szCs w:val="24"/>
        </w:rPr>
        <w:t>ом</w:t>
      </w:r>
      <w:r w:rsidRPr="001A6E25">
        <w:rPr>
          <w:sz w:val="24"/>
          <w:szCs w:val="24"/>
        </w:rPr>
        <w:t>.</w:t>
      </w:r>
    </w:p>
    <w:p w:rsidR="00966158" w:rsidRPr="001A6E25" w:rsidRDefault="00966158" w:rsidP="006A0B8B">
      <w:pPr>
        <w:widowControl w:val="0"/>
        <w:autoSpaceDE w:val="0"/>
        <w:autoSpaceDN w:val="0"/>
        <w:adjustRightInd w:val="0"/>
        <w:ind w:firstLine="709"/>
        <w:jc w:val="both"/>
        <w:rPr>
          <w:sz w:val="24"/>
          <w:szCs w:val="24"/>
        </w:rPr>
      </w:pPr>
      <w:r w:rsidRPr="001A6E25">
        <w:rPr>
          <w:spacing w:val="-6"/>
          <w:sz w:val="24"/>
          <w:szCs w:val="24"/>
        </w:rPr>
        <w:t xml:space="preserve">В числе приоритетных направлений бюджетной политики по-прежнему сохраняются </w:t>
      </w:r>
      <w:r w:rsidRPr="001A6E25">
        <w:rPr>
          <w:sz w:val="24"/>
          <w:szCs w:val="24"/>
        </w:rPr>
        <w:t xml:space="preserve">увеличение собственной доходной базы, обеспечение расходов по принятым обязательствам, </w:t>
      </w:r>
      <w:r w:rsidRPr="001A6E25">
        <w:rPr>
          <w:spacing w:val="-4"/>
          <w:sz w:val="24"/>
          <w:szCs w:val="24"/>
        </w:rPr>
        <w:t>эффективное использование бюджетных средств</w:t>
      </w:r>
      <w:r w:rsidRPr="001A6E25">
        <w:rPr>
          <w:sz w:val="24"/>
          <w:szCs w:val="24"/>
        </w:rPr>
        <w:t>.</w:t>
      </w:r>
    </w:p>
    <w:p w:rsidR="00966158" w:rsidRPr="001A6E25" w:rsidRDefault="00966158" w:rsidP="00C620CC">
      <w:pPr>
        <w:autoSpaceDE w:val="0"/>
        <w:autoSpaceDN w:val="0"/>
        <w:adjustRightInd w:val="0"/>
        <w:ind w:firstLine="709"/>
        <w:jc w:val="both"/>
        <w:rPr>
          <w:sz w:val="24"/>
          <w:szCs w:val="24"/>
        </w:rPr>
      </w:pPr>
      <w:r w:rsidRPr="001A6E25">
        <w:rPr>
          <w:sz w:val="24"/>
          <w:szCs w:val="24"/>
        </w:rPr>
        <w:t>Особое внимание в сфере расходов будет уделено решению социальных проблем. В условиях новой экономической реальности предлагается ответственный подход к бюджетной политике в части ограничения бюджетных расходов. Эффективное использование бюджетных средств потребует смещения акцента на оценку обоснованности решений.</w:t>
      </w:r>
    </w:p>
    <w:p w:rsidR="00966158" w:rsidRPr="001A6E25" w:rsidRDefault="00C74C4D" w:rsidP="001005F8">
      <w:pPr>
        <w:widowControl w:val="0"/>
        <w:autoSpaceDE w:val="0"/>
        <w:autoSpaceDN w:val="0"/>
        <w:adjustRightInd w:val="0"/>
        <w:ind w:firstLine="709"/>
        <w:jc w:val="both"/>
        <w:rPr>
          <w:sz w:val="24"/>
          <w:szCs w:val="24"/>
        </w:rPr>
      </w:pPr>
      <w:r>
        <w:rPr>
          <w:sz w:val="24"/>
          <w:szCs w:val="24"/>
        </w:rPr>
        <w:t>Бюджет</w:t>
      </w:r>
      <w:r w:rsidR="00966158" w:rsidRPr="001A6E25">
        <w:rPr>
          <w:sz w:val="24"/>
          <w:szCs w:val="24"/>
        </w:rPr>
        <w:t xml:space="preserve"> сформирован исходя из необходимости сосредоточения ресурсов на поддержке наиболее уязвимых слоев населения. Достижение целей социально-экономического развития Калининского сельского поселения будет обеспечиваться путем реализации муниципальных программ Калининского сельского поселения </w:t>
      </w:r>
    </w:p>
    <w:p w:rsidR="00966158" w:rsidRPr="001A6E25" w:rsidRDefault="00966158" w:rsidP="001005F8">
      <w:pPr>
        <w:widowControl w:val="0"/>
        <w:autoSpaceDE w:val="0"/>
        <w:autoSpaceDN w:val="0"/>
        <w:adjustRightInd w:val="0"/>
        <w:ind w:firstLine="709"/>
        <w:jc w:val="both"/>
        <w:rPr>
          <w:sz w:val="24"/>
          <w:szCs w:val="24"/>
        </w:rPr>
      </w:pPr>
      <w:r w:rsidRPr="001A6E25">
        <w:rPr>
          <w:sz w:val="24"/>
          <w:szCs w:val="24"/>
        </w:rPr>
        <w:t>В предстоящем году будет проведена полная адаптация бюджета к новым экономическим условиям</w:t>
      </w:r>
      <w:proofErr w:type="gramStart"/>
      <w:r w:rsidRPr="001A6E25">
        <w:rPr>
          <w:sz w:val="24"/>
          <w:szCs w:val="24"/>
        </w:rPr>
        <w:t>.</w:t>
      </w:r>
      <w:proofErr w:type="gramEnd"/>
      <w:r w:rsidRPr="001A6E25">
        <w:rPr>
          <w:sz w:val="24"/>
          <w:szCs w:val="24"/>
        </w:rPr>
        <w:t xml:space="preserve"> </w:t>
      </w:r>
      <w:r w:rsidR="00C74C4D">
        <w:rPr>
          <w:sz w:val="24"/>
          <w:szCs w:val="24"/>
        </w:rPr>
        <w:t>Б</w:t>
      </w:r>
      <w:r w:rsidRPr="001A6E25">
        <w:rPr>
          <w:sz w:val="24"/>
          <w:szCs w:val="24"/>
        </w:rPr>
        <w:t>юджет должен стать одновременно и «бюджетом роста» и «бюджетом ответственности».</w:t>
      </w:r>
    </w:p>
    <w:p w:rsidR="00966158" w:rsidRPr="001A6E25" w:rsidRDefault="00966158" w:rsidP="00FE1936">
      <w:pPr>
        <w:autoSpaceDE w:val="0"/>
        <w:autoSpaceDN w:val="0"/>
        <w:adjustRightInd w:val="0"/>
        <w:ind w:firstLine="709"/>
        <w:jc w:val="both"/>
        <w:outlineLvl w:val="1"/>
        <w:rPr>
          <w:bCs/>
          <w:sz w:val="24"/>
          <w:szCs w:val="24"/>
          <w:lang w:eastAsia="en-US"/>
        </w:rPr>
      </w:pPr>
      <w:r w:rsidRPr="001A6E25">
        <w:rPr>
          <w:bCs/>
          <w:sz w:val="24"/>
          <w:szCs w:val="24"/>
          <w:lang w:eastAsia="en-US"/>
        </w:rPr>
        <w:lastRenderedPageBreak/>
        <w:t>Бюджетная политика в сфере межбюджетных отношений  направлена на обеспечение сбалансированности бюджетов муниципальных образований,  повышение эффективности  использования бюджетных средств.</w:t>
      </w:r>
    </w:p>
    <w:p w:rsidR="00966158" w:rsidRPr="001A6E25" w:rsidRDefault="00966158" w:rsidP="00364708">
      <w:pPr>
        <w:autoSpaceDE w:val="0"/>
        <w:autoSpaceDN w:val="0"/>
        <w:adjustRightInd w:val="0"/>
        <w:ind w:firstLine="709"/>
        <w:jc w:val="both"/>
        <w:outlineLvl w:val="0"/>
        <w:rPr>
          <w:sz w:val="24"/>
          <w:szCs w:val="24"/>
          <w:lang w:eastAsia="en-US"/>
        </w:rPr>
      </w:pPr>
      <w:r w:rsidRPr="001A6E25">
        <w:rPr>
          <w:sz w:val="24"/>
          <w:szCs w:val="24"/>
          <w:lang w:eastAsia="en-US"/>
        </w:rPr>
        <w:t>Расходы на содержание аппарата управления отражены в бюджет</w:t>
      </w:r>
      <w:r w:rsidR="00C74C4D">
        <w:rPr>
          <w:sz w:val="24"/>
          <w:szCs w:val="24"/>
          <w:lang w:eastAsia="en-US"/>
        </w:rPr>
        <w:t>е</w:t>
      </w:r>
      <w:r w:rsidRPr="001A6E25">
        <w:rPr>
          <w:sz w:val="24"/>
          <w:szCs w:val="24"/>
          <w:lang w:eastAsia="en-US"/>
        </w:rPr>
        <w:t xml:space="preserve"> в  разделах бюджетной классификации расходов. </w:t>
      </w:r>
    </w:p>
    <w:p w:rsidR="00966158" w:rsidRPr="001A6E25" w:rsidRDefault="00966158" w:rsidP="00364708">
      <w:pPr>
        <w:autoSpaceDE w:val="0"/>
        <w:autoSpaceDN w:val="0"/>
        <w:adjustRightInd w:val="0"/>
        <w:ind w:firstLine="709"/>
        <w:jc w:val="both"/>
        <w:outlineLvl w:val="0"/>
        <w:rPr>
          <w:sz w:val="24"/>
          <w:szCs w:val="24"/>
          <w:lang w:eastAsia="en-US"/>
        </w:rPr>
      </w:pPr>
      <w:r w:rsidRPr="001A6E25">
        <w:rPr>
          <w:sz w:val="24"/>
          <w:szCs w:val="24"/>
          <w:lang w:eastAsia="en-US"/>
        </w:rPr>
        <w:t xml:space="preserve">Численность </w:t>
      </w:r>
      <w:proofErr w:type="gramStart"/>
      <w:r w:rsidRPr="001A6E25">
        <w:rPr>
          <w:sz w:val="24"/>
          <w:szCs w:val="24"/>
          <w:lang w:eastAsia="en-US"/>
        </w:rPr>
        <w:t>работников аппарата управления  органов местного самоуправления</w:t>
      </w:r>
      <w:proofErr w:type="gramEnd"/>
      <w:r w:rsidRPr="001A6E25">
        <w:rPr>
          <w:sz w:val="24"/>
          <w:szCs w:val="24"/>
          <w:lang w:eastAsia="en-US"/>
        </w:rPr>
        <w:t xml:space="preserve"> при расчете установлена в количестве 1</w:t>
      </w:r>
      <w:r w:rsidR="00296699">
        <w:rPr>
          <w:sz w:val="24"/>
          <w:szCs w:val="24"/>
          <w:lang w:eastAsia="en-US"/>
        </w:rPr>
        <w:t>2</w:t>
      </w:r>
      <w:r w:rsidRPr="001A6E25">
        <w:rPr>
          <w:sz w:val="24"/>
          <w:szCs w:val="24"/>
          <w:lang w:eastAsia="en-US"/>
        </w:rPr>
        <w:t xml:space="preserve">,0 единиц, в том числе муниципальных служащих и лиц, замещающих муниципальные должности в количестве </w:t>
      </w:r>
      <w:r w:rsidR="00296699">
        <w:rPr>
          <w:sz w:val="24"/>
          <w:szCs w:val="24"/>
          <w:lang w:eastAsia="en-US"/>
        </w:rPr>
        <w:t>7</w:t>
      </w:r>
      <w:r w:rsidRPr="001A6E25">
        <w:rPr>
          <w:sz w:val="24"/>
          <w:szCs w:val="24"/>
          <w:lang w:eastAsia="en-US"/>
        </w:rPr>
        <w:t xml:space="preserve">,5 единиц, обслуживающего и технического персонала в количестве </w:t>
      </w:r>
      <w:r w:rsidR="00296699">
        <w:rPr>
          <w:sz w:val="24"/>
          <w:szCs w:val="24"/>
          <w:lang w:eastAsia="en-US"/>
        </w:rPr>
        <w:t>4</w:t>
      </w:r>
      <w:r w:rsidRPr="001A6E25">
        <w:rPr>
          <w:sz w:val="24"/>
          <w:szCs w:val="24"/>
          <w:lang w:eastAsia="en-US"/>
        </w:rPr>
        <w:t>,5 единиц.</w:t>
      </w:r>
    </w:p>
    <w:p w:rsidR="00966158" w:rsidRPr="001A6E25" w:rsidRDefault="00966158" w:rsidP="00364708">
      <w:pPr>
        <w:autoSpaceDE w:val="0"/>
        <w:autoSpaceDN w:val="0"/>
        <w:adjustRightInd w:val="0"/>
        <w:ind w:firstLine="709"/>
        <w:jc w:val="both"/>
        <w:outlineLvl w:val="0"/>
        <w:rPr>
          <w:sz w:val="24"/>
          <w:szCs w:val="24"/>
          <w:lang w:eastAsia="en-US"/>
        </w:rPr>
      </w:pPr>
      <w:proofErr w:type="gramStart"/>
      <w:r w:rsidRPr="001A6E25">
        <w:rPr>
          <w:sz w:val="24"/>
          <w:szCs w:val="24"/>
          <w:lang w:eastAsia="en-US"/>
        </w:rPr>
        <w:t xml:space="preserve">Продолжена политика </w:t>
      </w:r>
      <w:proofErr w:type="spellStart"/>
      <w:r w:rsidRPr="001A6E25">
        <w:rPr>
          <w:sz w:val="24"/>
          <w:szCs w:val="24"/>
          <w:lang w:eastAsia="en-US"/>
        </w:rPr>
        <w:t>ненаращивания</w:t>
      </w:r>
      <w:proofErr w:type="spellEnd"/>
      <w:r w:rsidRPr="001A6E25">
        <w:rPr>
          <w:sz w:val="24"/>
          <w:szCs w:val="24"/>
          <w:lang w:eastAsia="en-US"/>
        </w:rPr>
        <w:t xml:space="preserve"> расходов на содержание аппарата, которая основывается на нормировании управленческих расходов в части материальных затрат, в том числе через установление нормирования в сфере закупок для обеспечения государственных нужд в целях оптимизации расходов местного бюджета в соответствии с постановлением Администрации </w:t>
      </w:r>
      <w:r w:rsidRPr="001A6E25">
        <w:rPr>
          <w:sz w:val="24"/>
          <w:szCs w:val="24"/>
        </w:rPr>
        <w:t xml:space="preserve">Калининского сельского поселения </w:t>
      </w:r>
      <w:r w:rsidRPr="001A6E25">
        <w:rPr>
          <w:sz w:val="24"/>
          <w:szCs w:val="24"/>
          <w:lang w:eastAsia="en-US"/>
        </w:rPr>
        <w:t xml:space="preserve">от </w:t>
      </w:r>
      <w:r w:rsidR="00A80488" w:rsidRPr="001A6E25">
        <w:rPr>
          <w:sz w:val="24"/>
          <w:szCs w:val="24"/>
          <w:lang w:eastAsia="en-US"/>
        </w:rPr>
        <w:t>19</w:t>
      </w:r>
      <w:r w:rsidRPr="001A6E25">
        <w:rPr>
          <w:sz w:val="24"/>
          <w:szCs w:val="24"/>
          <w:lang w:eastAsia="en-US"/>
        </w:rPr>
        <w:t>.1</w:t>
      </w:r>
      <w:r w:rsidR="00A80488" w:rsidRPr="001A6E25">
        <w:rPr>
          <w:sz w:val="24"/>
          <w:szCs w:val="24"/>
          <w:lang w:eastAsia="en-US"/>
        </w:rPr>
        <w:t>1</w:t>
      </w:r>
      <w:r w:rsidRPr="001A6E25">
        <w:rPr>
          <w:sz w:val="24"/>
          <w:szCs w:val="24"/>
          <w:lang w:eastAsia="en-US"/>
        </w:rPr>
        <w:t>.2015 № </w:t>
      </w:r>
      <w:r w:rsidR="00A80488" w:rsidRPr="001A6E25">
        <w:rPr>
          <w:sz w:val="24"/>
          <w:szCs w:val="24"/>
          <w:lang w:eastAsia="en-US"/>
        </w:rPr>
        <w:t>132</w:t>
      </w:r>
      <w:r w:rsidRPr="001A6E25">
        <w:rPr>
          <w:sz w:val="24"/>
          <w:szCs w:val="24"/>
          <w:lang w:eastAsia="en-US"/>
        </w:rPr>
        <w:t xml:space="preserve"> «Об утверждении требований к порядку разработки и принятия правовых актов о нормировании в</w:t>
      </w:r>
      <w:proofErr w:type="gramEnd"/>
      <w:r w:rsidRPr="001A6E25">
        <w:rPr>
          <w:sz w:val="24"/>
          <w:szCs w:val="24"/>
          <w:lang w:eastAsia="en-US"/>
        </w:rPr>
        <w:t xml:space="preserve"> сфере закупок, содержанию указанных актов и обеспечению их исполнения».</w:t>
      </w:r>
    </w:p>
    <w:p w:rsidR="00966158" w:rsidRPr="001A6E25" w:rsidRDefault="00966158" w:rsidP="00FF4957">
      <w:pPr>
        <w:tabs>
          <w:tab w:val="left" w:pos="709"/>
        </w:tabs>
        <w:ind w:firstLine="709"/>
        <w:jc w:val="both"/>
        <w:rPr>
          <w:sz w:val="24"/>
          <w:szCs w:val="24"/>
        </w:rPr>
      </w:pPr>
      <w:r w:rsidRPr="001A6E25">
        <w:rPr>
          <w:sz w:val="24"/>
          <w:szCs w:val="24"/>
        </w:rPr>
        <w:t>Повышению эффективности управления бюджетными ресурсами будут способствовать меры по обеспечению открытости и прозрачности бюджета.</w:t>
      </w:r>
    </w:p>
    <w:p w:rsidR="00966158" w:rsidRPr="001A6E25" w:rsidRDefault="00966158" w:rsidP="00FF4957">
      <w:pPr>
        <w:widowControl w:val="0"/>
        <w:spacing w:line="228" w:lineRule="auto"/>
        <w:ind w:firstLine="709"/>
        <w:jc w:val="both"/>
        <w:rPr>
          <w:sz w:val="24"/>
          <w:szCs w:val="24"/>
        </w:rPr>
      </w:pPr>
      <w:r w:rsidRPr="001A6E25">
        <w:rPr>
          <w:sz w:val="24"/>
          <w:szCs w:val="24"/>
        </w:rPr>
        <w:t xml:space="preserve">Доступность бюджетных данных для граждан будет реализована путем внедрения информационного ресурса «Открытый бюджет» на базе единой автоматизированной системы управления общественными финансами. </w:t>
      </w:r>
    </w:p>
    <w:p w:rsidR="00966158" w:rsidRDefault="00966158" w:rsidP="005C2DE1">
      <w:pPr>
        <w:pStyle w:val="a4"/>
        <w:outlineLvl w:val="0"/>
      </w:pPr>
      <w:r w:rsidRPr="001A6E25">
        <w:rPr>
          <w:b/>
          <w:sz w:val="24"/>
          <w:szCs w:val="24"/>
          <w:lang w:val="en-US"/>
        </w:rPr>
        <w:t>II</w:t>
      </w:r>
      <w:r w:rsidRPr="001A6E25">
        <w:rPr>
          <w:b/>
          <w:sz w:val="24"/>
          <w:szCs w:val="24"/>
        </w:rPr>
        <w:t xml:space="preserve">. Основные </w:t>
      </w:r>
      <w:proofErr w:type="gramStart"/>
      <w:r w:rsidRPr="001A6E25">
        <w:rPr>
          <w:b/>
          <w:sz w:val="24"/>
          <w:szCs w:val="24"/>
        </w:rPr>
        <w:t>характеристики  местного</w:t>
      </w:r>
      <w:proofErr w:type="gramEnd"/>
      <w:r w:rsidRPr="001A6E25">
        <w:rPr>
          <w:b/>
          <w:sz w:val="24"/>
          <w:szCs w:val="24"/>
        </w:rPr>
        <w:t xml:space="preserve"> бюджета на 2016 год </w:t>
      </w:r>
    </w:p>
    <w:p w:rsidR="00966158" w:rsidRPr="001A6E25" w:rsidRDefault="00966158" w:rsidP="00AE5988">
      <w:pPr>
        <w:pStyle w:val="a4"/>
        <w:ind w:firstLine="709"/>
        <w:jc w:val="both"/>
        <w:rPr>
          <w:sz w:val="24"/>
          <w:szCs w:val="24"/>
        </w:rPr>
      </w:pPr>
      <w:r w:rsidRPr="001A6E25">
        <w:rPr>
          <w:sz w:val="24"/>
          <w:szCs w:val="24"/>
        </w:rPr>
        <w:t xml:space="preserve">Основные параметры </w:t>
      </w:r>
      <w:r w:rsidR="000A29A1">
        <w:rPr>
          <w:sz w:val="24"/>
          <w:szCs w:val="24"/>
        </w:rPr>
        <w:t>б</w:t>
      </w:r>
      <w:r w:rsidRPr="001A6E25">
        <w:rPr>
          <w:sz w:val="24"/>
          <w:szCs w:val="24"/>
        </w:rPr>
        <w:t>юджет</w:t>
      </w:r>
      <w:r w:rsidR="000A29A1">
        <w:rPr>
          <w:sz w:val="24"/>
          <w:szCs w:val="24"/>
        </w:rPr>
        <w:t>а</w:t>
      </w:r>
      <w:r w:rsidRPr="001A6E25">
        <w:rPr>
          <w:sz w:val="24"/>
          <w:szCs w:val="24"/>
        </w:rPr>
        <w:t xml:space="preserve"> Калининского сельского поселения Ремонтненского района на 2016 год предлагаются  в соответствии с нижеприведенной таблицей.  </w:t>
      </w:r>
    </w:p>
    <w:p w:rsidR="00966158" w:rsidRDefault="00966158" w:rsidP="0052305B">
      <w:pPr>
        <w:pStyle w:val="a4"/>
        <w:ind w:firstLine="709"/>
        <w:rPr>
          <w:sz w:val="24"/>
          <w:szCs w:val="24"/>
        </w:rPr>
      </w:pPr>
      <w:r>
        <w:rPr>
          <w:sz w:val="24"/>
          <w:szCs w:val="24"/>
        </w:rPr>
        <w:t xml:space="preserve">                                                                                                    тыс</w:t>
      </w:r>
      <w:r w:rsidRPr="0094340B">
        <w:rPr>
          <w:sz w:val="24"/>
          <w:szCs w:val="24"/>
        </w:rPr>
        <w:t>. рублей</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842"/>
        <w:gridCol w:w="1843"/>
        <w:gridCol w:w="1559"/>
      </w:tblGrid>
      <w:tr w:rsidR="00966158" w:rsidTr="000A29A1">
        <w:trPr>
          <w:cantSplit/>
          <w:tblHeader/>
        </w:trPr>
        <w:tc>
          <w:tcPr>
            <w:tcW w:w="3261" w:type="dxa"/>
            <w:vMerge w:val="restart"/>
          </w:tcPr>
          <w:p w:rsidR="00966158" w:rsidRPr="00A97768" w:rsidRDefault="00966158" w:rsidP="006774A6">
            <w:pPr>
              <w:pStyle w:val="ConsPlusNormal"/>
              <w:spacing w:line="360" w:lineRule="auto"/>
              <w:ind w:hanging="108"/>
              <w:jc w:val="center"/>
              <w:rPr>
                <w:rFonts w:ascii="Times New Roman" w:hAnsi="Times New Roman"/>
                <w:b/>
                <w:sz w:val="24"/>
                <w:szCs w:val="24"/>
              </w:rPr>
            </w:pPr>
            <w:r w:rsidRPr="00A97768">
              <w:rPr>
                <w:rFonts w:ascii="Times New Roman" w:hAnsi="Times New Roman"/>
                <w:b/>
                <w:sz w:val="24"/>
                <w:szCs w:val="24"/>
              </w:rPr>
              <w:t>Показатель</w:t>
            </w:r>
          </w:p>
        </w:tc>
        <w:tc>
          <w:tcPr>
            <w:tcW w:w="1842" w:type="dxa"/>
          </w:tcPr>
          <w:p w:rsidR="00966158" w:rsidRPr="00A97768" w:rsidRDefault="00966158" w:rsidP="00B51591">
            <w:pPr>
              <w:pStyle w:val="ConsPlusNormal"/>
              <w:spacing w:line="360" w:lineRule="auto"/>
              <w:ind w:firstLine="0"/>
              <w:jc w:val="center"/>
              <w:rPr>
                <w:rFonts w:ascii="Times New Roman" w:hAnsi="Times New Roman"/>
                <w:b/>
                <w:sz w:val="24"/>
                <w:szCs w:val="24"/>
              </w:rPr>
            </w:pPr>
            <w:r w:rsidRPr="00A97768">
              <w:rPr>
                <w:rFonts w:ascii="Times New Roman" w:hAnsi="Times New Roman"/>
                <w:b/>
                <w:sz w:val="24"/>
                <w:szCs w:val="24"/>
              </w:rPr>
              <w:t>2015 год</w:t>
            </w:r>
          </w:p>
        </w:tc>
        <w:tc>
          <w:tcPr>
            <w:tcW w:w="1843" w:type="dxa"/>
          </w:tcPr>
          <w:p w:rsidR="00966158" w:rsidRPr="00A97768" w:rsidRDefault="00966158" w:rsidP="00B51591">
            <w:pPr>
              <w:pStyle w:val="ConsPlusNormal"/>
              <w:spacing w:line="360" w:lineRule="auto"/>
              <w:ind w:firstLine="0"/>
              <w:jc w:val="center"/>
              <w:rPr>
                <w:rFonts w:ascii="Times New Roman" w:hAnsi="Times New Roman"/>
                <w:b/>
                <w:sz w:val="24"/>
                <w:szCs w:val="24"/>
              </w:rPr>
            </w:pPr>
            <w:r w:rsidRPr="00A97768">
              <w:rPr>
                <w:rFonts w:ascii="Times New Roman" w:hAnsi="Times New Roman"/>
                <w:b/>
                <w:sz w:val="24"/>
                <w:szCs w:val="24"/>
              </w:rPr>
              <w:t>2016</w:t>
            </w:r>
            <w:r w:rsidR="00027564">
              <w:rPr>
                <w:rFonts w:ascii="Times New Roman" w:hAnsi="Times New Roman"/>
                <w:b/>
                <w:sz w:val="24"/>
                <w:szCs w:val="24"/>
              </w:rPr>
              <w:t xml:space="preserve"> год</w:t>
            </w:r>
          </w:p>
        </w:tc>
        <w:tc>
          <w:tcPr>
            <w:tcW w:w="1559" w:type="dxa"/>
            <w:vMerge w:val="restart"/>
          </w:tcPr>
          <w:p w:rsidR="00966158" w:rsidRDefault="00966158" w:rsidP="00C944BA">
            <w:pPr>
              <w:pStyle w:val="ConsPlusNormal"/>
              <w:ind w:left="-108" w:firstLine="108"/>
              <w:jc w:val="center"/>
              <w:rPr>
                <w:rFonts w:ascii="Times New Roman" w:hAnsi="Times New Roman"/>
                <w:sz w:val="24"/>
                <w:szCs w:val="24"/>
              </w:rPr>
            </w:pPr>
          </w:p>
          <w:p w:rsidR="00966158" w:rsidRDefault="00966158" w:rsidP="00C944BA">
            <w:pPr>
              <w:pStyle w:val="ConsPlusNormal"/>
              <w:ind w:left="-108" w:firstLine="108"/>
              <w:jc w:val="center"/>
              <w:rPr>
                <w:rFonts w:ascii="Times New Roman" w:hAnsi="Times New Roman"/>
                <w:sz w:val="24"/>
                <w:szCs w:val="24"/>
              </w:rPr>
            </w:pPr>
          </w:p>
          <w:p w:rsidR="00966158" w:rsidRPr="00027564" w:rsidRDefault="00966158" w:rsidP="00C944BA">
            <w:pPr>
              <w:pStyle w:val="ConsPlusNormal"/>
              <w:ind w:left="-108" w:firstLine="108"/>
              <w:jc w:val="center"/>
              <w:rPr>
                <w:rFonts w:ascii="Times New Roman" w:hAnsi="Times New Roman"/>
                <w:b/>
                <w:sz w:val="22"/>
                <w:szCs w:val="22"/>
              </w:rPr>
            </w:pPr>
            <w:r w:rsidRPr="00027564">
              <w:rPr>
                <w:rFonts w:ascii="Times New Roman" w:hAnsi="Times New Roman"/>
                <w:sz w:val="22"/>
                <w:szCs w:val="22"/>
              </w:rPr>
              <w:t xml:space="preserve">Изменение к </w:t>
            </w:r>
            <w:r w:rsidRPr="00027564">
              <w:rPr>
                <w:rFonts w:ascii="Times New Roman" w:hAnsi="Times New Roman"/>
                <w:sz w:val="22"/>
                <w:szCs w:val="22"/>
              </w:rPr>
              <w:br/>
              <w:t>предыдущему году, %</w:t>
            </w:r>
          </w:p>
        </w:tc>
      </w:tr>
      <w:tr w:rsidR="00966158" w:rsidTr="000A29A1">
        <w:trPr>
          <w:cantSplit/>
          <w:tblHeader/>
        </w:trPr>
        <w:tc>
          <w:tcPr>
            <w:tcW w:w="3261" w:type="dxa"/>
            <w:vMerge/>
          </w:tcPr>
          <w:p w:rsidR="00966158" w:rsidRPr="00A97768" w:rsidRDefault="00966158" w:rsidP="006774A6">
            <w:pPr>
              <w:pStyle w:val="ConsPlusNormal"/>
              <w:ind w:firstLine="0"/>
              <w:rPr>
                <w:rFonts w:ascii="Times New Roman" w:hAnsi="Times New Roman"/>
                <w:sz w:val="24"/>
                <w:szCs w:val="24"/>
              </w:rPr>
            </w:pPr>
          </w:p>
        </w:tc>
        <w:tc>
          <w:tcPr>
            <w:tcW w:w="1842" w:type="dxa"/>
          </w:tcPr>
          <w:p w:rsidR="00027564" w:rsidRPr="00AE4E49" w:rsidRDefault="00966158" w:rsidP="007430E3">
            <w:pPr>
              <w:pStyle w:val="ConsPlusNormal"/>
              <w:ind w:firstLine="0"/>
              <w:jc w:val="center"/>
              <w:rPr>
                <w:rFonts w:ascii="Times New Roman" w:hAnsi="Times New Roman"/>
              </w:rPr>
            </w:pPr>
            <w:r w:rsidRPr="00AE4E49">
              <w:rPr>
                <w:rFonts w:ascii="Times New Roman" w:hAnsi="Times New Roman"/>
              </w:rPr>
              <w:t>Решение собрания депутатов от 26.12.2014 №</w:t>
            </w:r>
            <w:r w:rsidR="00E25B0D" w:rsidRPr="00AE4E49">
              <w:rPr>
                <w:rFonts w:ascii="Times New Roman" w:hAnsi="Times New Roman"/>
              </w:rPr>
              <w:t xml:space="preserve"> </w:t>
            </w:r>
            <w:r w:rsidR="007430E3" w:rsidRPr="00AE4E49">
              <w:rPr>
                <w:rFonts w:ascii="Times New Roman" w:hAnsi="Times New Roman"/>
              </w:rPr>
              <w:t>94</w:t>
            </w:r>
          </w:p>
          <w:p w:rsidR="00966158" w:rsidRPr="00A97768" w:rsidRDefault="00966158" w:rsidP="007430E3">
            <w:pPr>
              <w:pStyle w:val="ConsPlusNormal"/>
              <w:ind w:firstLine="0"/>
              <w:jc w:val="center"/>
              <w:rPr>
                <w:rFonts w:ascii="Times New Roman" w:hAnsi="Times New Roman"/>
                <w:sz w:val="24"/>
                <w:szCs w:val="24"/>
              </w:rPr>
            </w:pPr>
            <w:r w:rsidRPr="00AE4E49">
              <w:rPr>
                <w:rFonts w:ascii="Times New Roman" w:hAnsi="Times New Roman"/>
              </w:rPr>
              <w:t xml:space="preserve"> (первоначально утвержденный</w:t>
            </w:r>
            <w:r w:rsidRPr="00027564">
              <w:rPr>
                <w:rFonts w:ascii="Times New Roman" w:hAnsi="Times New Roman"/>
                <w:sz w:val="22"/>
                <w:szCs w:val="22"/>
              </w:rPr>
              <w:t>)</w:t>
            </w:r>
          </w:p>
        </w:tc>
        <w:tc>
          <w:tcPr>
            <w:tcW w:w="1843" w:type="dxa"/>
          </w:tcPr>
          <w:p w:rsidR="000A29A1" w:rsidRPr="00AE4E49" w:rsidRDefault="000A29A1" w:rsidP="000A29A1">
            <w:pPr>
              <w:pStyle w:val="ConsPlusNormal"/>
              <w:ind w:firstLine="0"/>
              <w:jc w:val="center"/>
              <w:rPr>
                <w:rFonts w:ascii="Times New Roman" w:hAnsi="Times New Roman"/>
              </w:rPr>
            </w:pPr>
            <w:r w:rsidRPr="00AE4E49">
              <w:rPr>
                <w:rFonts w:ascii="Times New Roman" w:hAnsi="Times New Roman"/>
              </w:rPr>
              <w:t xml:space="preserve">Решение собрания депутатов от 28.12.2015 № </w:t>
            </w:r>
            <w:r w:rsidR="00AE4E49" w:rsidRPr="00AE4E49">
              <w:rPr>
                <w:rFonts w:ascii="Times New Roman" w:hAnsi="Times New Roman"/>
              </w:rPr>
              <w:t>132</w:t>
            </w:r>
          </w:p>
          <w:p w:rsidR="00966158" w:rsidRPr="00027564" w:rsidRDefault="000A29A1" w:rsidP="000A29A1">
            <w:pPr>
              <w:pStyle w:val="ConsPlusNormal"/>
              <w:ind w:firstLine="0"/>
              <w:jc w:val="center"/>
              <w:rPr>
                <w:rFonts w:ascii="Times New Roman" w:hAnsi="Times New Roman"/>
                <w:sz w:val="22"/>
                <w:szCs w:val="22"/>
              </w:rPr>
            </w:pPr>
            <w:r w:rsidRPr="00AE4E49">
              <w:rPr>
                <w:rFonts w:ascii="Times New Roman" w:hAnsi="Times New Roman"/>
              </w:rPr>
              <w:t xml:space="preserve"> (первоначально</w:t>
            </w:r>
            <w:r w:rsidRPr="00027564">
              <w:rPr>
                <w:rFonts w:ascii="Times New Roman" w:hAnsi="Times New Roman"/>
                <w:sz w:val="22"/>
                <w:szCs w:val="22"/>
              </w:rPr>
              <w:t xml:space="preserve"> утвержденный)</w:t>
            </w:r>
          </w:p>
        </w:tc>
        <w:tc>
          <w:tcPr>
            <w:tcW w:w="1559" w:type="dxa"/>
            <w:vMerge/>
          </w:tcPr>
          <w:p w:rsidR="00966158" w:rsidRPr="00A97768" w:rsidRDefault="00966158" w:rsidP="00C944BA">
            <w:pPr>
              <w:pStyle w:val="ConsPlusNormal"/>
              <w:ind w:left="-108" w:firstLine="108"/>
              <w:jc w:val="center"/>
              <w:rPr>
                <w:rFonts w:ascii="Times New Roman" w:hAnsi="Times New Roman"/>
                <w:sz w:val="24"/>
                <w:szCs w:val="24"/>
              </w:rPr>
            </w:pPr>
          </w:p>
        </w:tc>
      </w:tr>
      <w:tr w:rsidR="00966158" w:rsidTr="000A29A1">
        <w:trPr>
          <w:cantSplit/>
        </w:trPr>
        <w:tc>
          <w:tcPr>
            <w:tcW w:w="3261" w:type="dxa"/>
            <w:vAlign w:val="center"/>
          </w:tcPr>
          <w:p w:rsidR="00966158" w:rsidRPr="00A97768" w:rsidRDefault="00966158" w:rsidP="006774A6">
            <w:pPr>
              <w:pStyle w:val="a4"/>
              <w:jc w:val="left"/>
              <w:rPr>
                <w:sz w:val="24"/>
                <w:szCs w:val="24"/>
                <w:lang w:val="en-US"/>
              </w:rPr>
            </w:pPr>
            <w:r w:rsidRPr="00A97768">
              <w:rPr>
                <w:b/>
                <w:sz w:val="24"/>
                <w:szCs w:val="24"/>
                <w:lang w:val="en-US"/>
              </w:rPr>
              <w:t>I</w:t>
            </w:r>
            <w:r w:rsidRPr="00A97768">
              <w:rPr>
                <w:b/>
                <w:sz w:val="24"/>
                <w:szCs w:val="24"/>
              </w:rPr>
              <w:t>. Доходы, всего</w:t>
            </w:r>
          </w:p>
        </w:tc>
        <w:tc>
          <w:tcPr>
            <w:tcW w:w="1842" w:type="dxa"/>
            <w:vAlign w:val="center"/>
          </w:tcPr>
          <w:p w:rsidR="00966158" w:rsidRPr="00A97768" w:rsidRDefault="00CE073A" w:rsidP="006774A6">
            <w:pPr>
              <w:pStyle w:val="ConsPlusNormal"/>
              <w:ind w:hanging="108"/>
              <w:jc w:val="center"/>
              <w:rPr>
                <w:rFonts w:ascii="Times New Roman" w:hAnsi="Times New Roman"/>
                <w:b/>
                <w:sz w:val="24"/>
                <w:szCs w:val="24"/>
              </w:rPr>
            </w:pPr>
            <w:r>
              <w:rPr>
                <w:rFonts w:ascii="Times New Roman" w:hAnsi="Times New Roman"/>
                <w:b/>
                <w:sz w:val="24"/>
                <w:szCs w:val="24"/>
              </w:rPr>
              <w:t>7749</w:t>
            </w:r>
            <w:r w:rsidR="00966158" w:rsidRPr="00A97768">
              <w:rPr>
                <w:rFonts w:ascii="Times New Roman" w:hAnsi="Times New Roman"/>
                <w:b/>
                <w:sz w:val="24"/>
                <w:szCs w:val="24"/>
              </w:rPr>
              <w:t>,4</w:t>
            </w:r>
          </w:p>
        </w:tc>
        <w:tc>
          <w:tcPr>
            <w:tcW w:w="1843" w:type="dxa"/>
          </w:tcPr>
          <w:p w:rsidR="00966158" w:rsidRPr="00A97768" w:rsidRDefault="008964D5" w:rsidP="00AE4E49">
            <w:pPr>
              <w:pStyle w:val="ConsPlusNormal"/>
              <w:ind w:firstLine="34"/>
              <w:jc w:val="center"/>
              <w:rPr>
                <w:rFonts w:ascii="Times New Roman" w:hAnsi="Times New Roman"/>
                <w:b/>
                <w:sz w:val="24"/>
                <w:szCs w:val="24"/>
              </w:rPr>
            </w:pPr>
            <w:r>
              <w:rPr>
                <w:rFonts w:ascii="Times New Roman" w:hAnsi="Times New Roman"/>
                <w:b/>
                <w:sz w:val="24"/>
                <w:szCs w:val="24"/>
              </w:rPr>
              <w:t>8</w:t>
            </w:r>
            <w:r w:rsidR="00AE4E49">
              <w:rPr>
                <w:rFonts w:ascii="Times New Roman" w:hAnsi="Times New Roman"/>
                <w:b/>
                <w:sz w:val="24"/>
                <w:szCs w:val="24"/>
              </w:rPr>
              <w:t>42</w:t>
            </w:r>
            <w:r>
              <w:rPr>
                <w:rFonts w:ascii="Times New Roman" w:hAnsi="Times New Roman"/>
                <w:b/>
                <w:sz w:val="24"/>
                <w:szCs w:val="24"/>
              </w:rPr>
              <w:t>9,</w:t>
            </w:r>
            <w:r w:rsidR="00AE4E49">
              <w:rPr>
                <w:rFonts w:ascii="Times New Roman" w:hAnsi="Times New Roman"/>
                <w:b/>
                <w:sz w:val="24"/>
                <w:szCs w:val="24"/>
              </w:rPr>
              <w:t>3</w:t>
            </w:r>
          </w:p>
        </w:tc>
        <w:tc>
          <w:tcPr>
            <w:tcW w:w="1559" w:type="dxa"/>
          </w:tcPr>
          <w:p w:rsidR="00966158" w:rsidRPr="00A97768" w:rsidRDefault="00966158" w:rsidP="00D0123F">
            <w:pPr>
              <w:pStyle w:val="ConsPlusNormal"/>
              <w:ind w:left="-108" w:firstLine="108"/>
              <w:jc w:val="center"/>
              <w:rPr>
                <w:rFonts w:ascii="Times New Roman" w:hAnsi="Times New Roman"/>
                <w:b/>
                <w:sz w:val="24"/>
                <w:szCs w:val="24"/>
              </w:rPr>
            </w:pPr>
            <w:r>
              <w:rPr>
                <w:rFonts w:ascii="Times New Roman" w:hAnsi="Times New Roman"/>
                <w:b/>
                <w:sz w:val="24"/>
                <w:szCs w:val="24"/>
              </w:rPr>
              <w:t>1</w:t>
            </w:r>
            <w:r w:rsidR="00D0123F">
              <w:rPr>
                <w:rFonts w:ascii="Times New Roman" w:hAnsi="Times New Roman"/>
                <w:b/>
                <w:sz w:val="24"/>
                <w:szCs w:val="24"/>
              </w:rPr>
              <w:t>08</w:t>
            </w:r>
            <w:r>
              <w:rPr>
                <w:rFonts w:ascii="Times New Roman" w:hAnsi="Times New Roman"/>
                <w:b/>
                <w:sz w:val="24"/>
                <w:szCs w:val="24"/>
              </w:rPr>
              <w:t>,</w:t>
            </w:r>
            <w:r w:rsidR="00D0123F">
              <w:rPr>
                <w:rFonts w:ascii="Times New Roman" w:hAnsi="Times New Roman"/>
                <w:b/>
                <w:sz w:val="24"/>
                <w:szCs w:val="24"/>
              </w:rPr>
              <w:t>8</w:t>
            </w:r>
          </w:p>
        </w:tc>
      </w:tr>
      <w:tr w:rsidR="00966158" w:rsidTr="000A29A1">
        <w:trPr>
          <w:cantSplit/>
        </w:trPr>
        <w:tc>
          <w:tcPr>
            <w:tcW w:w="3261" w:type="dxa"/>
            <w:vAlign w:val="center"/>
          </w:tcPr>
          <w:p w:rsidR="00966158" w:rsidRPr="00A97768" w:rsidRDefault="00966158" w:rsidP="006774A6">
            <w:pPr>
              <w:pStyle w:val="a4"/>
              <w:jc w:val="left"/>
              <w:rPr>
                <w:b/>
                <w:sz w:val="24"/>
                <w:szCs w:val="24"/>
                <w:lang w:val="en-US"/>
              </w:rPr>
            </w:pPr>
            <w:r w:rsidRPr="00A97768">
              <w:rPr>
                <w:sz w:val="24"/>
                <w:szCs w:val="24"/>
              </w:rPr>
              <w:t>из них:</w:t>
            </w:r>
          </w:p>
        </w:tc>
        <w:tc>
          <w:tcPr>
            <w:tcW w:w="1842" w:type="dxa"/>
            <w:vAlign w:val="center"/>
          </w:tcPr>
          <w:p w:rsidR="00966158" w:rsidRPr="00A97768" w:rsidRDefault="00966158" w:rsidP="006774A6">
            <w:pPr>
              <w:pStyle w:val="ConsPlusNormal"/>
              <w:ind w:hanging="108"/>
              <w:jc w:val="center"/>
              <w:rPr>
                <w:rFonts w:ascii="Times New Roman" w:hAnsi="Times New Roman"/>
                <w:b/>
                <w:sz w:val="24"/>
                <w:szCs w:val="24"/>
              </w:rPr>
            </w:pPr>
          </w:p>
        </w:tc>
        <w:tc>
          <w:tcPr>
            <w:tcW w:w="1843" w:type="dxa"/>
          </w:tcPr>
          <w:p w:rsidR="00966158" w:rsidRPr="00A97768" w:rsidRDefault="00966158" w:rsidP="006774A6">
            <w:pPr>
              <w:pStyle w:val="ConsPlusNormal"/>
              <w:ind w:firstLine="34"/>
              <w:jc w:val="center"/>
              <w:rPr>
                <w:rFonts w:ascii="Times New Roman" w:hAnsi="Times New Roman"/>
                <w:b/>
                <w:sz w:val="24"/>
                <w:szCs w:val="24"/>
              </w:rPr>
            </w:pPr>
          </w:p>
        </w:tc>
        <w:tc>
          <w:tcPr>
            <w:tcW w:w="1559" w:type="dxa"/>
          </w:tcPr>
          <w:p w:rsidR="00966158" w:rsidRPr="00A97768" w:rsidRDefault="00966158" w:rsidP="00C944BA">
            <w:pPr>
              <w:pStyle w:val="ConsPlusNormal"/>
              <w:ind w:left="-108" w:firstLine="108"/>
              <w:jc w:val="center"/>
              <w:rPr>
                <w:rFonts w:ascii="Times New Roman" w:hAnsi="Times New Roman"/>
                <w:b/>
                <w:sz w:val="24"/>
                <w:szCs w:val="24"/>
              </w:rPr>
            </w:pPr>
          </w:p>
        </w:tc>
      </w:tr>
      <w:tr w:rsidR="00966158" w:rsidTr="000A29A1">
        <w:trPr>
          <w:cantSplit/>
        </w:trPr>
        <w:tc>
          <w:tcPr>
            <w:tcW w:w="3261" w:type="dxa"/>
            <w:vMerge w:val="restart"/>
            <w:vAlign w:val="bottom"/>
          </w:tcPr>
          <w:p w:rsidR="00966158" w:rsidRPr="00A97768" w:rsidRDefault="00966158" w:rsidP="00797005">
            <w:pPr>
              <w:pStyle w:val="a4"/>
              <w:rPr>
                <w:sz w:val="24"/>
                <w:szCs w:val="24"/>
              </w:rPr>
            </w:pPr>
            <w:r w:rsidRPr="00A97768">
              <w:rPr>
                <w:sz w:val="24"/>
                <w:szCs w:val="24"/>
              </w:rPr>
              <w:t>налоговые и неналоговые доходы</w:t>
            </w:r>
          </w:p>
        </w:tc>
        <w:tc>
          <w:tcPr>
            <w:tcW w:w="1842" w:type="dxa"/>
            <w:tcBorders>
              <w:bottom w:val="nil"/>
            </w:tcBorders>
          </w:tcPr>
          <w:p w:rsidR="00966158" w:rsidRPr="00A97768" w:rsidRDefault="00CE073A" w:rsidP="00CE073A">
            <w:pPr>
              <w:pStyle w:val="ConsPlusNormal"/>
              <w:ind w:hanging="108"/>
              <w:jc w:val="center"/>
              <w:rPr>
                <w:rFonts w:ascii="Times New Roman" w:hAnsi="Times New Roman"/>
                <w:sz w:val="24"/>
                <w:szCs w:val="24"/>
              </w:rPr>
            </w:pPr>
            <w:r>
              <w:rPr>
                <w:rFonts w:ascii="Times New Roman" w:hAnsi="Times New Roman"/>
                <w:sz w:val="24"/>
                <w:szCs w:val="24"/>
              </w:rPr>
              <w:t>1736</w:t>
            </w:r>
            <w:r w:rsidR="00966158" w:rsidRPr="00A97768">
              <w:rPr>
                <w:rFonts w:ascii="Times New Roman" w:hAnsi="Times New Roman"/>
                <w:sz w:val="24"/>
                <w:szCs w:val="24"/>
              </w:rPr>
              <w:t>,</w:t>
            </w:r>
            <w:r>
              <w:rPr>
                <w:rFonts w:ascii="Times New Roman" w:hAnsi="Times New Roman"/>
                <w:sz w:val="24"/>
                <w:szCs w:val="24"/>
              </w:rPr>
              <w:t>3</w:t>
            </w:r>
          </w:p>
        </w:tc>
        <w:tc>
          <w:tcPr>
            <w:tcW w:w="1843" w:type="dxa"/>
            <w:tcBorders>
              <w:bottom w:val="nil"/>
            </w:tcBorders>
          </w:tcPr>
          <w:p w:rsidR="00966158" w:rsidRPr="00A97768" w:rsidRDefault="008964D5" w:rsidP="00AE4E49">
            <w:pPr>
              <w:pStyle w:val="ConsPlusNormal"/>
              <w:ind w:hanging="108"/>
              <w:jc w:val="center"/>
              <w:rPr>
                <w:rFonts w:ascii="Times New Roman" w:hAnsi="Times New Roman"/>
                <w:sz w:val="24"/>
                <w:szCs w:val="24"/>
              </w:rPr>
            </w:pPr>
            <w:r>
              <w:rPr>
                <w:rFonts w:ascii="Times New Roman" w:hAnsi="Times New Roman"/>
                <w:sz w:val="24"/>
                <w:szCs w:val="24"/>
              </w:rPr>
              <w:t>3</w:t>
            </w:r>
            <w:r w:rsidR="00AE4E49">
              <w:rPr>
                <w:rFonts w:ascii="Times New Roman" w:hAnsi="Times New Roman"/>
                <w:sz w:val="24"/>
                <w:szCs w:val="24"/>
              </w:rPr>
              <w:t>0</w:t>
            </w:r>
            <w:r>
              <w:rPr>
                <w:rFonts w:ascii="Times New Roman" w:hAnsi="Times New Roman"/>
                <w:sz w:val="24"/>
                <w:szCs w:val="24"/>
              </w:rPr>
              <w:t>45,8</w:t>
            </w:r>
          </w:p>
        </w:tc>
        <w:tc>
          <w:tcPr>
            <w:tcW w:w="1559" w:type="dxa"/>
            <w:tcBorders>
              <w:bottom w:val="nil"/>
            </w:tcBorders>
          </w:tcPr>
          <w:p w:rsidR="00966158" w:rsidRPr="00A97768" w:rsidRDefault="00966158" w:rsidP="00A66F2D">
            <w:pPr>
              <w:pStyle w:val="ConsPlusNormal"/>
              <w:ind w:left="-108" w:firstLine="108"/>
              <w:jc w:val="center"/>
              <w:rPr>
                <w:rFonts w:ascii="Times New Roman" w:hAnsi="Times New Roman"/>
                <w:sz w:val="24"/>
                <w:szCs w:val="24"/>
              </w:rPr>
            </w:pPr>
            <w:r>
              <w:rPr>
                <w:rFonts w:ascii="Times New Roman" w:hAnsi="Times New Roman"/>
                <w:sz w:val="24"/>
                <w:szCs w:val="24"/>
              </w:rPr>
              <w:t>1</w:t>
            </w:r>
            <w:r w:rsidR="00A66F2D">
              <w:rPr>
                <w:rFonts w:ascii="Times New Roman" w:hAnsi="Times New Roman"/>
                <w:sz w:val="24"/>
                <w:szCs w:val="24"/>
              </w:rPr>
              <w:t>75</w:t>
            </w:r>
            <w:r>
              <w:rPr>
                <w:rFonts w:ascii="Times New Roman" w:hAnsi="Times New Roman"/>
                <w:sz w:val="24"/>
                <w:szCs w:val="24"/>
              </w:rPr>
              <w:t>,</w:t>
            </w:r>
            <w:r w:rsidR="00A66F2D">
              <w:rPr>
                <w:rFonts w:ascii="Times New Roman" w:hAnsi="Times New Roman"/>
                <w:sz w:val="24"/>
                <w:szCs w:val="24"/>
              </w:rPr>
              <w:t>4</w:t>
            </w:r>
          </w:p>
        </w:tc>
      </w:tr>
      <w:tr w:rsidR="00966158" w:rsidTr="000A29A1">
        <w:trPr>
          <w:cantSplit/>
          <w:trHeight w:val="255"/>
        </w:trPr>
        <w:tc>
          <w:tcPr>
            <w:tcW w:w="3261" w:type="dxa"/>
            <w:vMerge/>
            <w:vAlign w:val="bottom"/>
          </w:tcPr>
          <w:p w:rsidR="00966158" w:rsidRPr="00A97768" w:rsidRDefault="00966158" w:rsidP="006774A6">
            <w:pPr>
              <w:pStyle w:val="a4"/>
              <w:rPr>
                <w:sz w:val="24"/>
                <w:szCs w:val="24"/>
              </w:rPr>
            </w:pPr>
          </w:p>
        </w:tc>
        <w:tc>
          <w:tcPr>
            <w:tcW w:w="1842" w:type="dxa"/>
            <w:tcBorders>
              <w:top w:val="nil"/>
            </w:tcBorders>
          </w:tcPr>
          <w:p w:rsidR="00966158" w:rsidRPr="00A97768" w:rsidRDefault="00966158" w:rsidP="006774A6">
            <w:pPr>
              <w:pStyle w:val="ConsPlusNormal"/>
              <w:ind w:hanging="108"/>
              <w:jc w:val="center"/>
              <w:rPr>
                <w:rFonts w:ascii="Times New Roman" w:hAnsi="Times New Roman"/>
                <w:sz w:val="24"/>
                <w:szCs w:val="24"/>
              </w:rPr>
            </w:pPr>
          </w:p>
        </w:tc>
        <w:tc>
          <w:tcPr>
            <w:tcW w:w="1843" w:type="dxa"/>
            <w:tcBorders>
              <w:top w:val="nil"/>
            </w:tcBorders>
          </w:tcPr>
          <w:p w:rsidR="00966158" w:rsidRPr="00A97768" w:rsidRDefault="00966158" w:rsidP="006774A6">
            <w:pPr>
              <w:pStyle w:val="ConsPlusNormal"/>
              <w:ind w:hanging="108"/>
              <w:jc w:val="center"/>
              <w:rPr>
                <w:rFonts w:ascii="Times New Roman" w:hAnsi="Times New Roman"/>
                <w:sz w:val="24"/>
                <w:szCs w:val="24"/>
              </w:rPr>
            </w:pPr>
          </w:p>
        </w:tc>
        <w:tc>
          <w:tcPr>
            <w:tcW w:w="1559" w:type="dxa"/>
            <w:tcBorders>
              <w:top w:val="nil"/>
            </w:tcBorders>
          </w:tcPr>
          <w:p w:rsidR="00966158" w:rsidRPr="00A97768" w:rsidRDefault="00966158" w:rsidP="00C944BA">
            <w:pPr>
              <w:pStyle w:val="ConsPlusNormal"/>
              <w:ind w:left="-108" w:firstLine="108"/>
              <w:jc w:val="center"/>
              <w:rPr>
                <w:rFonts w:ascii="Times New Roman" w:hAnsi="Times New Roman"/>
                <w:sz w:val="24"/>
                <w:szCs w:val="24"/>
              </w:rPr>
            </w:pPr>
          </w:p>
        </w:tc>
      </w:tr>
      <w:tr w:rsidR="00966158" w:rsidTr="000A29A1">
        <w:trPr>
          <w:cantSplit/>
        </w:trPr>
        <w:tc>
          <w:tcPr>
            <w:tcW w:w="3261" w:type="dxa"/>
            <w:tcBorders>
              <w:top w:val="nil"/>
            </w:tcBorders>
          </w:tcPr>
          <w:p w:rsidR="00966158" w:rsidRPr="00A97768" w:rsidRDefault="00966158" w:rsidP="007430E3">
            <w:pPr>
              <w:pStyle w:val="a4"/>
              <w:rPr>
                <w:sz w:val="24"/>
                <w:szCs w:val="24"/>
              </w:rPr>
            </w:pPr>
            <w:r w:rsidRPr="00A97768">
              <w:rPr>
                <w:sz w:val="24"/>
                <w:szCs w:val="24"/>
              </w:rPr>
              <w:t xml:space="preserve">безвозмездные поступления из </w:t>
            </w:r>
            <w:r w:rsidR="007430E3">
              <w:rPr>
                <w:sz w:val="24"/>
                <w:szCs w:val="24"/>
              </w:rPr>
              <w:t>област</w:t>
            </w:r>
            <w:r w:rsidRPr="00A97768">
              <w:rPr>
                <w:sz w:val="24"/>
                <w:szCs w:val="24"/>
              </w:rPr>
              <w:t>ного бюджета</w:t>
            </w:r>
          </w:p>
        </w:tc>
        <w:tc>
          <w:tcPr>
            <w:tcW w:w="1842" w:type="dxa"/>
            <w:tcBorders>
              <w:top w:val="nil"/>
            </w:tcBorders>
          </w:tcPr>
          <w:p w:rsidR="00966158" w:rsidRPr="00A97768" w:rsidRDefault="00CE073A" w:rsidP="00CE073A">
            <w:pPr>
              <w:pStyle w:val="ConsPlusNormal"/>
              <w:ind w:hanging="108"/>
              <w:jc w:val="center"/>
              <w:rPr>
                <w:rFonts w:ascii="Times New Roman" w:hAnsi="Times New Roman"/>
                <w:sz w:val="24"/>
                <w:szCs w:val="24"/>
              </w:rPr>
            </w:pPr>
            <w:r>
              <w:rPr>
                <w:rFonts w:ascii="Times New Roman" w:hAnsi="Times New Roman"/>
                <w:sz w:val="24"/>
                <w:szCs w:val="24"/>
              </w:rPr>
              <w:t>6013,1</w:t>
            </w:r>
          </w:p>
        </w:tc>
        <w:tc>
          <w:tcPr>
            <w:tcW w:w="1843" w:type="dxa"/>
            <w:tcBorders>
              <w:top w:val="nil"/>
            </w:tcBorders>
          </w:tcPr>
          <w:p w:rsidR="00966158" w:rsidRPr="00A97768" w:rsidRDefault="00D0123F" w:rsidP="00D0123F">
            <w:pPr>
              <w:pStyle w:val="ConsPlusNormal"/>
              <w:ind w:hanging="108"/>
              <w:jc w:val="center"/>
              <w:rPr>
                <w:rFonts w:ascii="Times New Roman" w:hAnsi="Times New Roman"/>
                <w:sz w:val="24"/>
                <w:szCs w:val="24"/>
              </w:rPr>
            </w:pPr>
            <w:r>
              <w:rPr>
                <w:rFonts w:ascii="Times New Roman" w:hAnsi="Times New Roman"/>
                <w:sz w:val="24"/>
                <w:szCs w:val="24"/>
              </w:rPr>
              <w:t>5</w:t>
            </w:r>
            <w:r w:rsidR="005E35A9">
              <w:rPr>
                <w:rFonts w:ascii="Times New Roman" w:hAnsi="Times New Roman"/>
                <w:sz w:val="24"/>
                <w:szCs w:val="24"/>
              </w:rPr>
              <w:t>3</w:t>
            </w:r>
            <w:r>
              <w:rPr>
                <w:rFonts w:ascii="Times New Roman" w:hAnsi="Times New Roman"/>
                <w:sz w:val="24"/>
                <w:szCs w:val="24"/>
              </w:rPr>
              <w:t>8</w:t>
            </w:r>
            <w:r w:rsidR="005E35A9">
              <w:rPr>
                <w:rFonts w:ascii="Times New Roman" w:hAnsi="Times New Roman"/>
                <w:sz w:val="24"/>
                <w:szCs w:val="24"/>
              </w:rPr>
              <w:t>3</w:t>
            </w:r>
            <w:r w:rsidR="00966158">
              <w:rPr>
                <w:rFonts w:ascii="Times New Roman" w:hAnsi="Times New Roman"/>
                <w:sz w:val="24"/>
                <w:szCs w:val="24"/>
              </w:rPr>
              <w:t>,</w:t>
            </w:r>
            <w:r>
              <w:rPr>
                <w:rFonts w:ascii="Times New Roman" w:hAnsi="Times New Roman"/>
                <w:sz w:val="24"/>
                <w:szCs w:val="24"/>
              </w:rPr>
              <w:t>5</w:t>
            </w:r>
          </w:p>
        </w:tc>
        <w:tc>
          <w:tcPr>
            <w:tcW w:w="1559" w:type="dxa"/>
            <w:tcBorders>
              <w:top w:val="nil"/>
            </w:tcBorders>
          </w:tcPr>
          <w:p w:rsidR="00966158" w:rsidRPr="00A97768" w:rsidRDefault="00A66F2D" w:rsidP="00A66F2D">
            <w:pPr>
              <w:pStyle w:val="ConsPlusNormal"/>
              <w:ind w:left="-108" w:firstLine="108"/>
              <w:jc w:val="center"/>
              <w:rPr>
                <w:rFonts w:ascii="Times New Roman" w:hAnsi="Times New Roman"/>
                <w:sz w:val="24"/>
                <w:szCs w:val="24"/>
              </w:rPr>
            </w:pPr>
            <w:r>
              <w:rPr>
                <w:rFonts w:ascii="Times New Roman" w:hAnsi="Times New Roman"/>
                <w:sz w:val="24"/>
                <w:szCs w:val="24"/>
              </w:rPr>
              <w:t>89</w:t>
            </w:r>
            <w:r w:rsidR="00966158">
              <w:rPr>
                <w:rFonts w:ascii="Times New Roman" w:hAnsi="Times New Roman"/>
                <w:sz w:val="24"/>
                <w:szCs w:val="24"/>
              </w:rPr>
              <w:t>,</w:t>
            </w:r>
            <w:r>
              <w:rPr>
                <w:rFonts w:ascii="Times New Roman" w:hAnsi="Times New Roman"/>
                <w:sz w:val="24"/>
                <w:szCs w:val="24"/>
              </w:rPr>
              <w:t>5</w:t>
            </w:r>
          </w:p>
        </w:tc>
      </w:tr>
      <w:tr w:rsidR="00966158" w:rsidTr="000A29A1">
        <w:trPr>
          <w:cantSplit/>
        </w:trPr>
        <w:tc>
          <w:tcPr>
            <w:tcW w:w="3261" w:type="dxa"/>
            <w:vAlign w:val="center"/>
          </w:tcPr>
          <w:p w:rsidR="00966158" w:rsidRPr="00A97768" w:rsidRDefault="00966158" w:rsidP="000D0861">
            <w:pPr>
              <w:pStyle w:val="a4"/>
              <w:jc w:val="left"/>
              <w:rPr>
                <w:b/>
                <w:sz w:val="24"/>
                <w:szCs w:val="24"/>
              </w:rPr>
            </w:pPr>
            <w:r w:rsidRPr="00A97768">
              <w:rPr>
                <w:b/>
                <w:sz w:val="24"/>
                <w:szCs w:val="24"/>
                <w:lang w:val="en-US"/>
              </w:rPr>
              <w:t>II</w:t>
            </w:r>
            <w:r w:rsidRPr="00A97768">
              <w:rPr>
                <w:b/>
                <w:sz w:val="24"/>
                <w:szCs w:val="24"/>
              </w:rPr>
              <w:t>. Расходы, всего</w:t>
            </w:r>
          </w:p>
        </w:tc>
        <w:tc>
          <w:tcPr>
            <w:tcW w:w="1842" w:type="dxa"/>
            <w:vAlign w:val="center"/>
          </w:tcPr>
          <w:p w:rsidR="00966158" w:rsidRPr="00A97768" w:rsidRDefault="00CE073A" w:rsidP="000D0861">
            <w:pPr>
              <w:pStyle w:val="ConsPlusNormal"/>
              <w:ind w:firstLine="0"/>
              <w:jc w:val="center"/>
              <w:rPr>
                <w:rFonts w:ascii="Times New Roman" w:hAnsi="Times New Roman"/>
                <w:b/>
                <w:sz w:val="24"/>
                <w:szCs w:val="24"/>
              </w:rPr>
            </w:pPr>
            <w:r>
              <w:rPr>
                <w:rFonts w:ascii="Times New Roman" w:hAnsi="Times New Roman"/>
                <w:b/>
                <w:sz w:val="24"/>
                <w:szCs w:val="24"/>
              </w:rPr>
              <w:t>7749,4</w:t>
            </w:r>
            <w:r w:rsidR="00966158" w:rsidRPr="00A97768">
              <w:rPr>
                <w:rFonts w:ascii="Times New Roman" w:hAnsi="Times New Roman"/>
                <w:b/>
                <w:sz w:val="24"/>
                <w:szCs w:val="24"/>
              </w:rPr>
              <w:t>,3</w:t>
            </w:r>
          </w:p>
        </w:tc>
        <w:tc>
          <w:tcPr>
            <w:tcW w:w="1843" w:type="dxa"/>
            <w:vAlign w:val="center"/>
          </w:tcPr>
          <w:p w:rsidR="00966158" w:rsidRPr="00A97768" w:rsidRDefault="00D0123F" w:rsidP="00D0123F">
            <w:pPr>
              <w:pStyle w:val="ConsPlusNormal"/>
              <w:ind w:firstLine="0"/>
              <w:jc w:val="center"/>
              <w:rPr>
                <w:rFonts w:ascii="Times New Roman" w:hAnsi="Times New Roman"/>
                <w:b/>
                <w:sz w:val="24"/>
                <w:szCs w:val="24"/>
              </w:rPr>
            </w:pPr>
            <w:r>
              <w:rPr>
                <w:rFonts w:ascii="Times New Roman" w:hAnsi="Times New Roman"/>
                <w:b/>
                <w:sz w:val="24"/>
                <w:szCs w:val="24"/>
              </w:rPr>
              <w:t>8429</w:t>
            </w:r>
            <w:r w:rsidR="005E35A9">
              <w:rPr>
                <w:rFonts w:ascii="Times New Roman" w:hAnsi="Times New Roman"/>
                <w:b/>
                <w:sz w:val="24"/>
                <w:szCs w:val="24"/>
              </w:rPr>
              <w:t>,</w:t>
            </w:r>
            <w:r>
              <w:rPr>
                <w:rFonts w:ascii="Times New Roman" w:hAnsi="Times New Roman"/>
                <w:b/>
                <w:sz w:val="24"/>
                <w:szCs w:val="24"/>
              </w:rPr>
              <w:t>3</w:t>
            </w:r>
          </w:p>
        </w:tc>
        <w:tc>
          <w:tcPr>
            <w:tcW w:w="1559" w:type="dxa"/>
            <w:vAlign w:val="center"/>
          </w:tcPr>
          <w:p w:rsidR="00966158" w:rsidRPr="00A97768" w:rsidRDefault="00454B1A" w:rsidP="00A66F2D">
            <w:pPr>
              <w:pStyle w:val="ConsPlusNormal"/>
              <w:ind w:left="-108" w:firstLine="108"/>
              <w:jc w:val="center"/>
              <w:rPr>
                <w:rFonts w:ascii="Times New Roman" w:hAnsi="Times New Roman"/>
                <w:b/>
                <w:sz w:val="24"/>
                <w:szCs w:val="24"/>
              </w:rPr>
            </w:pPr>
            <w:r>
              <w:rPr>
                <w:rFonts w:ascii="Times New Roman" w:hAnsi="Times New Roman"/>
                <w:b/>
                <w:sz w:val="24"/>
                <w:szCs w:val="24"/>
              </w:rPr>
              <w:t>1</w:t>
            </w:r>
            <w:r w:rsidR="00A66F2D">
              <w:rPr>
                <w:rFonts w:ascii="Times New Roman" w:hAnsi="Times New Roman"/>
                <w:b/>
                <w:sz w:val="24"/>
                <w:szCs w:val="24"/>
              </w:rPr>
              <w:t>08</w:t>
            </w:r>
            <w:r>
              <w:rPr>
                <w:rFonts w:ascii="Times New Roman" w:hAnsi="Times New Roman"/>
                <w:b/>
                <w:sz w:val="24"/>
                <w:szCs w:val="24"/>
              </w:rPr>
              <w:t>,</w:t>
            </w:r>
            <w:r w:rsidR="00A66F2D">
              <w:rPr>
                <w:rFonts w:ascii="Times New Roman" w:hAnsi="Times New Roman"/>
                <w:b/>
                <w:sz w:val="24"/>
                <w:szCs w:val="24"/>
              </w:rPr>
              <w:t>8</w:t>
            </w:r>
          </w:p>
        </w:tc>
      </w:tr>
      <w:tr w:rsidR="00966158" w:rsidTr="000A29A1">
        <w:trPr>
          <w:cantSplit/>
          <w:trHeight w:val="657"/>
        </w:trPr>
        <w:tc>
          <w:tcPr>
            <w:tcW w:w="3261" w:type="dxa"/>
            <w:vAlign w:val="center"/>
          </w:tcPr>
          <w:p w:rsidR="00966158" w:rsidRPr="00A97768" w:rsidRDefault="00966158" w:rsidP="000D0861">
            <w:pPr>
              <w:pStyle w:val="a4"/>
              <w:jc w:val="left"/>
              <w:rPr>
                <w:b/>
                <w:sz w:val="24"/>
                <w:szCs w:val="24"/>
              </w:rPr>
            </w:pPr>
            <w:r w:rsidRPr="00A97768">
              <w:rPr>
                <w:b/>
                <w:sz w:val="24"/>
                <w:szCs w:val="24"/>
                <w:lang w:val="en-US"/>
              </w:rPr>
              <w:t>II</w:t>
            </w:r>
            <w:r w:rsidRPr="00A97768">
              <w:rPr>
                <w:b/>
                <w:sz w:val="24"/>
                <w:szCs w:val="24"/>
              </w:rPr>
              <w:t xml:space="preserve">. Дефицит </w:t>
            </w:r>
            <w:r>
              <w:rPr>
                <w:b/>
                <w:sz w:val="24"/>
                <w:szCs w:val="24"/>
              </w:rPr>
              <w:t>(-)</w:t>
            </w:r>
          </w:p>
        </w:tc>
        <w:tc>
          <w:tcPr>
            <w:tcW w:w="1842" w:type="dxa"/>
            <w:vAlign w:val="center"/>
          </w:tcPr>
          <w:p w:rsidR="00966158" w:rsidRPr="00A97768" w:rsidRDefault="00CE073A" w:rsidP="00EC79C2">
            <w:pPr>
              <w:pStyle w:val="ConsPlusNormal"/>
              <w:ind w:firstLine="0"/>
              <w:jc w:val="center"/>
              <w:rPr>
                <w:rFonts w:ascii="Times New Roman" w:hAnsi="Times New Roman"/>
                <w:b/>
                <w:sz w:val="24"/>
                <w:szCs w:val="24"/>
              </w:rPr>
            </w:pPr>
            <w:r>
              <w:rPr>
                <w:rFonts w:ascii="Times New Roman" w:hAnsi="Times New Roman"/>
                <w:b/>
                <w:sz w:val="24"/>
                <w:szCs w:val="24"/>
              </w:rPr>
              <w:t>0,0</w:t>
            </w:r>
          </w:p>
        </w:tc>
        <w:tc>
          <w:tcPr>
            <w:tcW w:w="1843" w:type="dxa"/>
            <w:vAlign w:val="center"/>
          </w:tcPr>
          <w:p w:rsidR="00966158" w:rsidRPr="00A97768" w:rsidRDefault="005E35A9" w:rsidP="007C1AFB">
            <w:pPr>
              <w:pStyle w:val="ConsPlusNormal"/>
              <w:ind w:firstLine="0"/>
              <w:jc w:val="center"/>
              <w:rPr>
                <w:rFonts w:ascii="Times New Roman" w:hAnsi="Times New Roman"/>
                <w:b/>
                <w:sz w:val="24"/>
                <w:szCs w:val="24"/>
              </w:rPr>
            </w:pPr>
            <w:r>
              <w:rPr>
                <w:rFonts w:ascii="Times New Roman" w:hAnsi="Times New Roman"/>
                <w:b/>
                <w:sz w:val="24"/>
                <w:szCs w:val="24"/>
              </w:rPr>
              <w:t>0,0</w:t>
            </w:r>
          </w:p>
        </w:tc>
        <w:tc>
          <w:tcPr>
            <w:tcW w:w="1559" w:type="dxa"/>
            <w:vAlign w:val="center"/>
          </w:tcPr>
          <w:p w:rsidR="00966158" w:rsidRPr="00A97768" w:rsidRDefault="00966158" w:rsidP="00214077">
            <w:pPr>
              <w:pStyle w:val="ConsPlusNormal"/>
              <w:ind w:left="-108" w:firstLine="108"/>
              <w:jc w:val="center"/>
              <w:rPr>
                <w:rFonts w:ascii="Times New Roman" w:hAnsi="Times New Roman"/>
                <w:b/>
                <w:sz w:val="24"/>
                <w:szCs w:val="24"/>
              </w:rPr>
            </w:pPr>
          </w:p>
        </w:tc>
      </w:tr>
      <w:tr w:rsidR="00966158" w:rsidTr="000A29A1">
        <w:trPr>
          <w:cantSplit/>
        </w:trPr>
        <w:tc>
          <w:tcPr>
            <w:tcW w:w="3261" w:type="dxa"/>
          </w:tcPr>
          <w:p w:rsidR="00966158" w:rsidRPr="00A97768" w:rsidRDefault="00966158" w:rsidP="006774A6">
            <w:pPr>
              <w:pStyle w:val="a4"/>
              <w:jc w:val="left"/>
              <w:rPr>
                <w:b/>
                <w:sz w:val="24"/>
                <w:szCs w:val="24"/>
              </w:rPr>
            </w:pPr>
            <w:r w:rsidRPr="00A97768">
              <w:rPr>
                <w:b/>
                <w:sz w:val="24"/>
                <w:szCs w:val="24"/>
                <w:lang w:val="en-US"/>
              </w:rPr>
              <w:t>VI</w:t>
            </w:r>
            <w:r w:rsidRPr="00A97768">
              <w:rPr>
                <w:b/>
                <w:sz w:val="24"/>
                <w:szCs w:val="24"/>
              </w:rPr>
              <w:t>. Источники финансирования дефицита</w:t>
            </w:r>
          </w:p>
        </w:tc>
        <w:tc>
          <w:tcPr>
            <w:tcW w:w="1842" w:type="dxa"/>
            <w:vAlign w:val="center"/>
          </w:tcPr>
          <w:p w:rsidR="00966158" w:rsidRPr="00A97768" w:rsidRDefault="00CE073A" w:rsidP="009B4AA8">
            <w:pPr>
              <w:pStyle w:val="ConsPlusNormal"/>
              <w:ind w:firstLine="0"/>
              <w:jc w:val="center"/>
              <w:rPr>
                <w:rFonts w:ascii="Times New Roman" w:hAnsi="Times New Roman"/>
                <w:sz w:val="24"/>
                <w:szCs w:val="24"/>
              </w:rPr>
            </w:pPr>
            <w:r>
              <w:rPr>
                <w:rFonts w:ascii="Times New Roman" w:hAnsi="Times New Roman"/>
                <w:b/>
                <w:sz w:val="24"/>
                <w:szCs w:val="24"/>
              </w:rPr>
              <w:t>0,0</w:t>
            </w:r>
          </w:p>
        </w:tc>
        <w:tc>
          <w:tcPr>
            <w:tcW w:w="1843" w:type="dxa"/>
            <w:vAlign w:val="center"/>
          </w:tcPr>
          <w:p w:rsidR="00966158" w:rsidRPr="00A97768" w:rsidRDefault="005E35A9" w:rsidP="00F67427">
            <w:pPr>
              <w:pStyle w:val="ConsPlusNormal"/>
              <w:ind w:firstLine="0"/>
              <w:jc w:val="center"/>
              <w:rPr>
                <w:rFonts w:ascii="Times New Roman" w:hAnsi="Times New Roman"/>
                <w:b/>
                <w:sz w:val="24"/>
                <w:szCs w:val="24"/>
              </w:rPr>
            </w:pPr>
            <w:r>
              <w:rPr>
                <w:rFonts w:ascii="Times New Roman" w:hAnsi="Times New Roman"/>
                <w:b/>
                <w:sz w:val="24"/>
                <w:szCs w:val="24"/>
              </w:rPr>
              <w:t>0,0</w:t>
            </w:r>
          </w:p>
        </w:tc>
        <w:tc>
          <w:tcPr>
            <w:tcW w:w="1559" w:type="dxa"/>
            <w:vAlign w:val="center"/>
          </w:tcPr>
          <w:p w:rsidR="00966158" w:rsidRPr="00A97768" w:rsidRDefault="00966158" w:rsidP="00214077">
            <w:pPr>
              <w:pStyle w:val="ConsPlusNormal"/>
              <w:ind w:left="-108" w:firstLine="108"/>
              <w:jc w:val="center"/>
              <w:rPr>
                <w:rFonts w:ascii="Times New Roman" w:hAnsi="Times New Roman"/>
                <w:b/>
                <w:sz w:val="24"/>
                <w:szCs w:val="24"/>
              </w:rPr>
            </w:pPr>
            <w:r w:rsidRPr="00A97768">
              <w:rPr>
                <w:rFonts w:ascii="Times New Roman" w:hAnsi="Times New Roman"/>
                <w:b/>
                <w:sz w:val="24"/>
                <w:szCs w:val="24"/>
              </w:rPr>
              <w:t xml:space="preserve"> </w:t>
            </w:r>
          </w:p>
        </w:tc>
      </w:tr>
    </w:tbl>
    <w:p w:rsidR="00966158" w:rsidRDefault="00966158" w:rsidP="00AE5988">
      <w:pPr>
        <w:pStyle w:val="a4"/>
        <w:ind w:firstLine="709"/>
        <w:jc w:val="both"/>
      </w:pPr>
    </w:p>
    <w:p w:rsidR="00966158" w:rsidRPr="00A64F41" w:rsidRDefault="00966158" w:rsidP="00AE5988">
      <w:pPr>
        <w:pStyle w:val="a4"/>
        <w:ind w:firstLine="709"/>
        <w:jc w:val="both"/>
        <w:rPr>
          <w:sz w:val="24"/>
          <w:szCs w:val="24"/>
        </w:rPr>
      </w:pPr>
      <w:r w:rsidRPr="00A64F41">
        <w:rPr>
          <w:sz w:val="24"/>
          <w:szCs w:val="24"/>
        </w:rPr>
        <w:t xml:space="preserve">Одной из важнейших задач является обеспечение прочности бюджета в сложившихся современных условиях. </w:t>
      </w:r>
    </w:p>
    <w:p w:rsidR="00966158" w:rsidRPr="00A64F41" w:rsidRDefault="00966158" w:rsidP="00AE5988">
      <w:pPr>
        <w:pStyle w:val="a4"/>
        <w:ind w:firstLine="709"/>
        <w:jc w:val="both"/>
        <w:rPr>
          <w:sz w:val="24"/>
          <w:szCs w:val="24"/>
        </w:rPr>
      </w:pPr>
      <w:r w:rsidRPr="00A64F41">
        <w:rPr>
          <w:sz w:val="24"/>
          <w:szCs w:val="24"/>
        </w:rPr>
        <w:t>В целях сопоставимости бюджетных данных анализ осуществляется в сравнении с показателями первоначально утвержденного бюджета на 2015 год Решение собрания депутатов от 26.12.2014</w:t>
      </w:r>
      <w:r w:rsidR="00E25B0D" w:rsidRPr="00A64F41">
        <w:rPr>
          <w:sz w:val="24"/>
          <w:szCs w:val="24"/>
        </w:rPr>
        <w:t xml:space="preserve"> </w:t>
      </w:r>
      <w:r w:rsidRPr="00A64F41">
        <w:rPr>
          <w:sz w:val="24"/>
          <w:szCs w:val="24"/>
        </w:rPr>
        <w:t xml:space="preserve">№ </w:t>
      </w:r>
      <w:r w:rsidR="00E25B0D" w:rsidRPr="00A64F41">
        <w:rPr>
          <w:sz w:val="24"/>
          <w:szCs w:val="24"/>
        </w:rPr>
        <w:t>94</w:t>
      </w:r>
      <w:r w:rsidRPr="00A64F41">
        <w:rPr>
          <w:sz w:val="24"/>
          <w:szCs w:val="24"/>
        </w:rPr>
        <w:t>. Это обусловлено тем, что доходная и расходная часть бюджета в течение финансового года уточняется.</w:t>
      </w:r>
      <w:r w:rsidRPr="00A64F41">
        <w:rPr>
          <w:i/>
          <w:sz w:val="24"/>
          <w:szCs w:val="24"/>
        </w:rPr>
        <w:t xml:space="preserve">   </w:t>
      </w:r>
      <w:r w:rsidRPr="00A64F41">
        <w:rPr>
          <w:sz w:val="24"/>
          <w:szCs w:val="24"/>
        </w:rPr>
        <w:t xml:space="preserve">                                           </w:t>
      </w:r>
    </w:p>
    <w:p w:rsidR="00966158" w:rsidRPr="00A64F41" w:rsidRDefault="00966158" w:rsidP="00BD415B">
      <w:pPr>
        <w:ind w:firstLine="709"/>
        <w:jc w:val="center"/>
        <w:rPr>
          <w:b/>
          <w:sz w:val="24"/>
          <w:szCs w:val="24"/>
        </w:rPr>
      </w:pPr>
    </w:p>
    <w:p w:rsidR="00966158" w:rsidRPr="00A64F41" w:rsidRDefault="006604C2" w:rsidP="006604C2">
      <w:pPr>
        <w:outlineLvl w:val="0"/>
        <w:rPr>
          <w:sz w:val="24"/>
          <w:szCs w:val="24"/>
        </w:rPr>
      </w:pPr>
      <w:r>
        <w:rPr>
          <w:b/>
          <w:sz w:val="24"/>
          <w:szCs w:val="24"/>
        </w:rPr>
        <w:t xml:space="preserve">           </w:t>
      </w:r>
      <w:r w:rsidR="00966158" w:rsidRPr="00A64F41">
        <w:rPr>
          <w:b/>
          <w:sz w:val="24"/>
          <w:szCs w:val="24"/>
        </w:rPr>
        <w:t>Основные характеристики доходной части местного бюджета</w:t>
      </w:r>
      <w:r>
        <w:rPr>
          <w:b/>
          <w:sz w:val="24"/>
          <w:szCs w:val="24"/>
        </w:rPr>
        <w:t xml:space="preserve"> </w:t>
      </w:r>
      <w:r w:rsidR="00966158" w:rsidRPr="00A64F41">
        <w:rPr>
          <w:b/>
          <w:sz w:val="24"/>
          <w:szCs w:val="24"/>
        </w:rPr>
        <w:t>на 2016 год</w:t>
      </w:r>
    </w:p>
    <w:p w:rsidR="00966158" w:rsidRPr="00A64F41" w:rsidRDefault="00966158" w:rsidP="00151913">
      <w:pPr>
        <w:ind w:firstLine="709"/>
        <w:jc w:val="both"/>
        <w:rPr>
          <w:sz w:val="24"/>
          <w:szCs w:val="24"/>
        </w:rPr>
      </w:pPr>
      <w:r w:rsidRPr="00A64F41">
        <w:rPr>
          <w:sz w:val="24"/>
          <w:szCs w:val="24"/>
        </w:rPr>
        <w:t>Доходы местного бюджета на 2016 год предлагаются в общей сумме 8</w:t>
      </w:r>
      <w:r w:rsidR="00865CA3">
        <w:rPr>
          <w:sz w:val="24"/>
          <w:szCs w:val="24"/>
        </w:rPr>
        <w:t>42</w:t>
      </w:r>
      <w:r w:rsidRPr="00A64F41">
        <w:rPr>
          <w:sz w:val="24"/>
          <w:szCs w:val="24"/>
        </w:rPr>
        <w:t>9,</w:t>
      </w:r>
      <w:r w:rsidR="00865CA3">
        <w:rPr>
          <w:sz w:val="24"/>
          <w:szCs w:val="24"/>
        </w:rPr>
        <w:t>3</w:t>
      </w:r>
      <w:r w:rsidRPr="00A64F41">
        <w:rPr>
          <w:sz w:val="24"/>
          <w:szCs w:val="24"/>
        </w:rPr>
        <w:t xml:space="preserve"> тыс. рублей. Увеличение доходных источников по сравнению с первоначально утвержденным </w:t>
      </w:r>
      <w:r w:rsidRPr="00A64F41">
        <w:rPr>
          <w:sz w:val="24"/>
          <w:szCs w:val="24"/>
        </w:rPr>
        <w:lastRenderedPageBreak/>
        <w:t xml:space="preserve">бюджетом 2015 года составит </w:t>
      </w:r>
      <w:r w:rsidR="00C156F9">
        <w:rPr>
          <w:sz w:val="24"/>
          <w:szCs w:val="24"/>
        </w:rPr>
        <w:t>679,9</w:t>
      </w:r>
      <w:r w:rsidR="00BF1169" w:rsidRPr="00A64F41">
        <w:rPr>
          <w:sz w:val="24"/>
          <w:szCs w:val="24"/>
        </w:rPr>
        <w:t xml:space="preserve"> </w:t>
      </w:r>
      <w:r w:rsidRPr="00A64F41">
        <w:rPr>
          <w:sz w:val="24"/>
          <w:szCs w:val="24"/>
        </w:rPr>
        <w:t xml:space="preserve">тыс. рублей или на </w:t>
      </w:r>
      <w:r w:rsidR="00C156F9">
        <w:rPr>
          <w:sz w:val="24"/>
          <w:szCs w:val="24"/>
        </w:rPr>
        <w:t>8</w:t>
      </w:r>
      <w:r w:rsidRPr="00A64F41">
        <w:rPr>
          <w:sz w:val="24"/>
          <w:szCs w:val="24"/>
        </w:rPr>
        <w:t>,</w:t>
      </w:r>
      <w:r w:rsidR="00C156F9">
        <w:rPr>
          <w:sz w:val="24"/>
          <w:szCs w:val="24"/>
        </w:rPr>
        <w:t>8</w:t>
      </w:r>
      <w:r w:rsidRPr="00A64F41">
        <w:rPr>
          <w:sz w:val="24"/>
          <w:szCs w:val="24"/>
        </w:rPr>
        <w:t xml:space="preserve"> процент</w:t>
      </w:r>
      <w:r w:rsidR="00C156F9">
        <w:rPr>
          <w:sz w:val="24"/>
          <w:szCs w:val="24"/>
        </w:rPr>
        <w:t>ов</w:t>
      </w:r>
      <w:r w:rsidRPr="00A64F41">
        <w:rPr>
          <w:sz w:val="24"/>
          <w:szCs w:val="24"/>
        </w:rPr>
        <w:t xml:space="preserve">, что полностью обеспечено ростом собственных доходных источников. </w:t>
      </w:r>
    </w:p>
    <w:p w:rsidR="00966158" w:rsidRPr="00A64F41" w:rsidRDefault="00966158" w:rsidP="00A4215B">
      <w:pPr>
        <w:ind w:firstLine="709"/>
        <w:jc w:val="both"/>
        <w:rPr>
          <w:sz w:val="24"/>
          <w:szCs w:val="24"/>
        </w:rPr>
      </w:pPr>
      <w:r w:rsidRPr="00A64F41">
        <w:rPr>
          <w:sz w:val="24"/>
          <w:szCs w:val="24"/>
        </w:rPr>
        <w:t>Собственные налоговые и неналоговые доходы местного бюджета прогнозируются в объеме 3 </w:t>
      </w:r>
      <w:r w:rsidR="00C156F9">
        <w:rPr>
          <w:sz w:val="24"/>
          <w:szCs w:val="24"/>
        </w:rPr>
        <w:t>0</w:t>
      </w:r>
      <w:r w:rsidRPr="00A64F41">
        <w:rPr>
          <w:sz w:val="24"/>
          <w:szCs w:val="24"/>
        </w:rPr>
        <w:t>45,8 тыс.</w:t>
      </w:r>
      <w:r w:rsidR="00596BB7">
        <w:rPr>
          <w:sz w:val="24"/>
          <w:szCs w:val="24"/>
        </w:rPr>
        <w:t xml:space="preserve"> </w:t>
      </w:r>
      <w:r w:rsidRPr="00A64F41">
        <w:rPr>
          <w:sz w:val="24"/>
          <w:szCs w:val="24"/>
        </w:rPr>
        <w:t>рублей, что  составляет более 3</w:t>
      </w:r>
      <w:r w:rsidR="001928A1">
        <w:rPr>
          <w:sz w:val="24"/>
          <w:szCs w:val="24"/>
        </w:rPr>
        <w:t>6</w:t>
      </w:r>
      <w:r w:rsidRPr="00A64F41">
        <w:rPr>
          <w:sz w:val="24"/>
          <w:szCs w:val="24"/>
        </w:rPr>
        <w:t xml:space="preserve"> процентов от общих доходов. По сравнению с первоначальным бюджетом 2015 года рост составит</w:t>
      </w:r>
      <w:r w:rsidR="00DA4FBE" w:rsidRPr="00A64F41">
        <w:rPr>
          <w:sz w:val="24"/>
          <w:szCs w:val="24"/>
        </w:rPr>
        <w:t>1</w:t>
      </w:r>
      <w:r w:rsidR="001928A1">
        <w:rPr>
          <w:sz w:val="24"/>
          <w:szCs w:val="24"/>
        </w:rPr>
        <w:t>3</w:t>
      </w:r>
      <w:r w:rsidR="00DA4FBE" w:rsidRPr="00A64F41">
        <w:rPr>
          <w:sz w:val="24"/>
          <w:szCs w:val="24"/>
        </w:rPr>
        <w:t>09,5</w:t>
      </w:r>
      <w:r w:rsidR="007513A7" w:rsidRPr="00A64F41">
        <w:rPr>
          <w:sz w:val="24"/>
          <w:szCs w:val="24"/>
        </w:rPr>
        <w:t xml:space="preserve"> </w:t>
      </w:r>
      <w:r w:rsidR="00DA4FBE" w:rsidRPr="00A64F41">
        <w:rPr>
          <w:sz w:val="24"/>
          <w:szCs w:val="24"/>
        </w:rPr>
        <w:t xml:space="preserve">тыс. </w:t>
      </w:r>
      <w:r w:rsidRPr="00A64F41">
        <w:rPr>
          <w:sz w:val="24"/>
          <w:szCs w:val="24"/>
        </w:rPr>
        <w:t xml:space="preserve">рублей или </w:t>
      </w:r>
      <w:r w:rsidR="001928A1">
        <w:rPr>
          <w:sz w:val="24"/>
          <w:szCs w:val="24"/>
        </w:rPr>
        <w:t>75</w:t>
      </w:r>
      <w:r w:rsidR="007513A7" w:rsidRPr="00A64F41">
        <w:rPr>
          <w:sz w:val="24"/>
          <w:szCs w:val="24"/>
        </w:rPr>
        <w:t>,</w:t>
      </w:r>
      <w:r w:rsidR="001928A1">
        <w:rPr>
          <w:sz w:val="24"/>
          <w:szCs w:val="24"/>
        </w:rPr>
        <w:t>4</w:t>
      </w:r>
      <w:r w:rsidR="003A7D52">
        <w:rPr>
          <w:sz w:val="24"/>
          <w:szCs w:val="24"/>
        </w:rPr>
        <w:t>проц</w:t>
      </w:r>
      <w:r w:rsidRPr="00A64F41">
        <w:rPr>
          <w:sz w:val="24"/>
          <w:szCs w:val="24"/>
        </w:rPr>
        <w:t>ента.</w:t>
      </w:r>
    </w:p>
    <w:p w:rsidR="00966158" w:rsidRPr="00A64F41" w:rsidRDefault="00966158" w:rsidP="00A4215B">
      <w:pPr>
        <w:ind w:firstLine="709"/>
        <w:jc w:val="both"/>
        <w:rPr>
          <w:sz w:val="24"/>
          <w:szCs w:val="24"/>
        </w:rPr>
      </w:pPr>
      <w:r w:rsidRPr="00A64F41">
        <w:rPr>
          <w:sz w:val="24"/>
          <w:szCs w:val="24"/>
        </w:rPr>
        <w:t>Основные параметры собственных налоговых и неналоговых доходов бюджет</w:t>
      </w:r>
      <w:r w:rsidR="003A7D52">
        <w:rPr>
          <w:sz w:val="24"/>
          <w:szCs w:val="24"/>
        </w:rPr>
        <w:t>а</w:t>
      </w:r>
      <w:r w:rsidRPr="00A64F41">
        <w:rPr>
          <w:sz w:val="24"/>
          <w:szCs w:val="24"/>
        </w:rPr>
        <w:t xml:space="preserve"> Калининского сельского поселения Ремонтненского района на 2016 год</w:t>
      </w:r>
      <w:r w:rsidR="003A7D52">
        <w:rPr>
          <w:sz w:val="24"/>
          <w:szCs w:val="24"/>
        </w:rPr>
        <w:t xml:space="preserve"> </w:t>
      </w:r>
      <w:r w:rsidRPr="00A64F41">
        <w:rPr>
          <w:sz w:val="24"/>
          <w:szCs w:val="24"/>
        </w:rPr>
        <w:t xml:space="preserve"> характеризуются следующими данными:</w:t>
      </w:r>
    </w:p>
    <w:p w:rsidR="00966158" w:rsidRPr="002E358D" w:rsidRDefault="00966158" w:rsidP="00A4215B">
      <w:pPr>
        <w:ind w:firstLine="709"/>
        <w:jc w:val="right"/>
        <w:rPr>
          <w:sz w:val="24"/>
          <w:szCs w:val="24"/>
        </w:rPr>
      </w:pPr>
      <w:proofErr w:type="spellStart"/>
      <w:r>
        <w:rPr>
          <w:sz w:val="24"/>
          <w:szCs w:val="24"/>
        </w:rPr>
        <w:t>тыс</w:t>
      </w:r>
      <w:proofErr w:type="gramStart"/>
      <w:r w:rsidRPr="002E358D">
        <w:rPr>
          <w:sz w:val="24"/>
          <w:szCs w:val="24"/>
        </w:rPr>
        <w:t>.р</w:t>
      </w:r>
      <w:proofErr w:type="gramEnd"/>
      <w:r w:rsidRPr="002E358D">
        <w:rPr>
          <w:sz w:val="24"/>
          <w:szCs w:val="24"/>
        </w:rPr>
        <w:t>ублей</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1984"/>
        <w:gridCol w:w="1843"/>
        <w:gridCol w:w="1701"/>
        <w:gridCol w:w="1701"/>
      </w:tblGrid>
      <w:tr w:rsidR="00966158" w:rsidRPr="00912785" w:rsidTr="006F58DF">
        <w:tc>
          <w:tcPr>
            <w:tcW w:w="2660" w:type="dxa"/>
          </w:tcPr>
          <w:p w:rsidR="00966158" w:rsidRPr="00912785" w:rsidRDefault="00966158" w:rsidP="006F58DF">
            <w:pPr>
              <w:jc w:val="center"/>
              <w:rPr>
                <w:b/>
                <w:sz w:val="24"/>
                <w:szCs w:val="24"/>
              </w:rPr>
            </w:pPr>
            <w:r w:rsidRPr="00912785">
              <w:rPr>
                <w:b/>
                <w:sz w:val="24"/>
                <w:szCs w:val="24"/>
              </w:rPr>
              <w:t>Показатель</w:t>
            </w:r>
          </w:p>
        </w:tc>
        <w:tc>
          <w:tcPr>
            <w:tcW w:w="1984" w:type="dxa"/>
          </w:tcPr>
          <w:p w:rsidR="00966158" w:rsidRPr="00912785" w:rsidRDefault="00966158" w:rsidP="006F58DF">
            <w:pPr>
              <w:jc w:val="center"/>
              <w:rPr>
                <w:b/>
                <w:sz w:val="24"/>
                <w:szCs w:val="24"/>
              </w:rPr>
            </w:pPr>
            <w:r w:rsidRPr="00912785">
              <w:rPr>
                <w:b/>
                <w:sz w:val="24"/>
                <w:szCs w:val="24"/>
              </w:rPr>
              <w:t>2015 год</w:t>
            </w:r>
          </w:p>
          <w:p w:rsidR="00966158" w:rsidRPr="00912785" w:rsidRDefault="007513A7" w:rsidP="006F58DF">
            <w:pPr>
              <w:jc w:val="center"/>
              <w:rPr>
                <w:b/>
                <w:sz w:val="24"/>
                <w:szCs w:val="24"/>
              </w:rPr>
            </w:pPr>
            <w:r w:rsidRPr="003A7D52">
              <w:rPr>
                <w:sz w:val="20"/>
              </w:rPr>
              <w:t xml:space="preserve">Решение собрания депутатов от 26.12.2014         № 94 (первоначально </w:t>
            </w:r>
            <w:proofErr w:type="gramStart"/>
            <w:r w:rsidRPr="003A7D52">
              <w:rPr>
                <w:sz w:val="20"/>
              </w:rPr>
              <w:t>утвержденный</w:t>
            </w:r>
            <w:proofErr w:type="gramEnd"/>
            <w:r w:rsidRPr="00A97768">
              <w:rPr>
                <w:sz w:val="24"/>
                <w:szCs w:val="24"/>
              </w:rPr>
              <w:t>)</w:t>
            </w:r>
          </w:p>
        </w:tc>
        <w:tc>
          <w:tcPr>
            <w:tcW w:w="1843" w:type="dxa"/>
          </w:tcPr>
          <w:p w:rsidR="00966158" w:rsidRPr="00912785" w:rsidRDefault="00966158" w:rsidP="006F58DF">
            <w:pPr>
              <w:jc w:val="center"/>
              <w:rPr>
                <w:b/>
                <w:sz w:val="24"/>
                <w:szCs w:val="24"/>
              </w:rPr>
            </w:pPr>
            <w:r w:rsidRPr="00912785">
              <w:rPr>
                <w:b/>
                <w:sz w:val="24"/>
                <w:szCs w:val="24"/>
              </w:rPr>
              <w:t>2016 год</w:t>
            </w:r>
          </w:p>
          <w:p w:rsidR="003A7D52" w:rsidRPr="00AE4E49" w:rsidRDefault="003A7D52" w:rsidP="003A7D52">
            <w:pPr>
              <w:pStyle w:val="ConsPlusNormal"/>
              <w:ind w:firstLine="0"/>
              <w:jc w:val="center"/>
              <w:rPr>
                <w:rFonts w:ascii="Times New Roman" w:hAnsi="Times New Roman"/>
              </w:rPr>
            </w:pPr>
            <w:r w:rsidRPr="00AE4E49">
              <w:rPr>
                <w:rFonts w:ascii="Times New Roman" w:hAnsi="Times New Roman"/>
              </w:rPr>
              <w:t>Решение собрания депутатов от 28.12.2015 № 132</w:t>
            </w:r>
          </w:p>
          <w:p w:rsidR="00966158" w:rsidRPr="00912785" w:rsidRDefault="003A7D52" w:rsidP="003A7D52">
            <w:pPr>
              <w:jc w:val="center"/>
              <w:rPr>
                <w:b/>
                <w:sz w:val="24"/>
                <w:szCs w:val="24"/>
              </w:rPr>
            </w:pPr>
            <w:r w:rsidRPr="00AE4E49">
              <w:rPr>
                <w:sz w:val="20"/>
              </w:rPr>
              <w:t xml:space="preserve"> (первоначально</w:t>
            </w:r>
            <w:r w:rsidRPr="00027564">
              <w:rPr>
                <w:sz w:val="22"/>
                <w:szCs w:val="22"/>
              </w:rPr>
              <w:t xml:space="preserve"> утвержденный)</w:t>
            </w:r>
          </w:p>
        </w:tc>
        <w:tc>
          <w:tcPr>
            <w:tcW w:w="1701" w:type="dxa"/>
          </w:tcPr>
          <w:p w:rsidR="00966158" w:rsidRPr="00912785" w:rsidRDefault="00966158" w:rsidP="006F58DF">
            <w:pPr>
              <w:jc w:val="center"/>
              <w:rPr>
                <w:b/>
                <w:sz w:val="24"/>
                <w:szCs w:val="24"/>
              </w:rPr>
            </w:pPr>
            <w:r w:rsidRPr="00912785">
              <w:rPr>
                <w:b/>
                <w:sz w:val="24"/>
                <w:szCs w:val="24"/>
              </w:rPr>
              <w:t>Темп роста</w:t>
            </w:r>
            <w:proofErr w:type="gramStart"/>
            <w:r w:rsidRPr="00912785">
              <w:rPr>
                <w:b/>
                <w:sz w:val="24"/>
                <w:szCs w:val="24"/>
              </w:rPr>
              <w:t xml:space="preserve"> (%)</w:t>
            </w:r>
            <w:proofErr w:type="gramEnd"/>
          </w:p>
        </w:tc>
        <w:tc>
          <w:tcPr>
            <w:tcW w:w="1701" w:type="dxa"/>
          </w:tcPr>
          <w:p w:rsidR="00966158" w:rsidRPr="00912785" w:rsidRDefault="00966158" w:rsidP="006F58DF">
            <w:pPr>
              <w:jc w:val="center"/>
              <w:rPr>
                <w:b/>
                <w:sz w:val="24"/>
                <w:szCs w:val="24"/>
              </w:rPr>
            </w:pPr>
            <w:r w:rsidRPr="00912785">
              <w:rPr>
                <w:b/>
                <w:sz w:val="24"/>
                <w:szCs w:val="24"/>
              </w:rPr>
              <w:t>Отклонение</w:t>
            </w:r>
          </w:p>
          <w:p w:rsidR="00966158" w:rsidRPr="00912785" w:rsidRDefault="00966158" w:rsidP="006F58DF">
            <w:pPr>
              <w:jc w:val="center"/>
              <w:rPr>
                <w:b/>
                <w:sz w:val="24"/>
                <w:szCs w:val="24"/>
              </w:rPr>
            </w:pPr>
            <w:r w:rsidRPr="00912785">
              <w:rPr>
                <w:b/>
                <w:sz w:val="24"/>
                <w:szCs w:val="24"/>
              </w:rPr>
              <w:t>(+,-)</w:t>
            </w:r>
          </w:p>
        </w:tc>
      </w:tr>
      <w:tr w:rsidR="00966158" w:rsidRPr="00912785" w:rsidTr="006F58DF">
        <w:tc>
          <w:tcPr>
            <w:tcW w:w="2660" w:type="dxa"/>
          </w:tcPr>
          <w:p w:rsidR="00966158" w:rsidRPr="00912785" w:rsidRDefault="00966158" w:rsidP="006F58DF">
            <w:pPr>
              <w:jc w:val="center"/>
              <w:rPr>
                <w:sz w:val="20"/>
              </w:rPr>
            </w:pPr>
            <w:r w:rsidRPr="00912785">
              <w:rPr>
                <w:sz w:val="20"/>
              </w:rPr>
              <w:t>1</w:t>
            </w:r>
          </w:p>
        </w:tc>
        <w:tc>
          <w:tcPr>
            <w:tcW w:w="1984" w:type="dxa"/>
          </w:tcPr>
          <w:p w:rsidR="00966158" w:rsidRPr="00912785" w:rsidRDefault="00966158" w:rsidP="006F58DF">
            <w:pPr>
              <w:jc w:val="center"/>
              <w:rPr>
                <w:sz w:val="20"/>
              </w:rPr>
            </w:pPr>
            <w:r w:rsidRPr="00912785">
              <w:rPr>
                <w:sz w:val="20"/>
              </w:rPr>
              <w:t>2</w:t>
            </w:r>
          </w:p>
        </w:tc>
        <w:tc>
          <w:tcPr>
            <w:tcW w:w="1843" w:type="dxa"/>
          </w:tcPr>
          <w:p w:rsidR="00966158" w:rsidRPr="00912785" w:rsidRDefault="00966158" w:rsidP="006F58DF">
            <w:pPr>
              <w:jc w:val="center"/>
              <w:rPr>
                <w:sz w:val="20"/>
              </w:rPr>
            </w:pPr>
            <w:r w:rsidRPr="00912785">
              <w:rPr>
                <w:sz w:val="20"/>
              </w:rPr>
              <w:t>3</w:t>
            </w:r>
          </w:p>
        </w:tc>
        <w:tc>
          <w:tcPr>
            <w:tcW w:w="1701" w:type="dxa"/>
          </w:tcPr>
          <w:p w:rsidR="00966158" w:rsidRPr="00912785" w:rsidRDefault="00966158" w:rsidP="006F58DF">
            <w:pPr>
              <w:jc w:val="center"/>
              <w:rPr>
                <w:sz w:val="20"/>
              </w:rPr>
            </w:pPr>
            <w:r w:rsidRPr="00912785">
              <w:rPr>
                <w:sz w:val="20"/>
              </w:rPr>
              <w:t>4</w:t>
            </w:r>
          </w:p>
        </w:tc>
        <w:tc>
          <w:tcPr>
            <w:tcW w:w="1701" w:type="dxa"/>
          </w:tcPr>
          <w:p w:rsidR="00966158" w:rsidRPr="00912785" w:rsidRDefault="00966158" w:rsidP="006F58DF">
            <w:pPr>
              <w:jc w:val="center"/>
              <w:rPr>
                <w:sz w:val="20"/>
              </w:rPr>
            </w:pPr>
            <w:r w:rsidRPr="00912785">
              <w:rPr>
                <w:sz w:val="20"/>
              </w:rPr>
              <w:t>5</w:t>
            </w:r>
          </w:p>
        </w:tc>
      </w:tr>
      <w:tr w:rsidR="00966158" w:rsidRPr="00912785" w:rsidTr="006F58DF">
        <w:tc>
          <w:tcPr>
            <w:tcW w:w="2660" w:type="dxa"/>
          </w:tcPr>
          <w:p w:rsidR="00966158" w:rsidRPr="00912785" w:rsidRDefault="00966158" w:rsidP="006F58DF">
            <w:pPr>
              <w:jc w:val="both"/>
              <w:rPr>
                <w:b/>
                <w:sz w:val="24"/>
                <w:szCs w:val="24"/>
              </w:rPr>
            </w:pPr>
            <w:r w:rsidRPr="00912785">
              <w:rPr>
                <w:b/>
                <w:sz w:val="24"/>
                <w:szCs w:val="24"/>
              </w:rPr>
              <w:t>Налоговые и неналоговые доходы</w:t>
            </w:r>
          </w:p>
        </w:tc>
        <w:tc>
          <w:tcPr>
            <w:tcW w:w="1984" w:type="dxa"/>
          </w:tcPr>
          <w:p w:rsidR="00966158" w:rsidRPr="00912785" w:rsidRDefault="002C474C" w:rsidP="006F58DF">
            <w:pPr>
              <w:jc w:val="center"/>
              <w:rPr>
                <w:b/>
                <w:sz w:val="24"/>
                <w:szCs w:val="24"/>
              </w:rPr>
            </w:pPr>
            <w:r>
              <w:rPr>
                <w:b/>
                <w:sz w:val="24"/>
                <w:szCs w:val="24"/>
              </w:rPr>
              <w:t>1736,3</w:t>
            </w:r>
          </w:p>
        </w:tc>
        <w:tc>
          <w:tcPr>
            <w:tcW w:w="1843" w:type="dxa"/>
          </w:tcPr>
          <w:p w:rsidR="00966158" w:rsidRPr="00912785" w:rsidRDefault="002C474C" w:rsidP="00705FCB">
            <w:pPr>
              <w:jc w:val="center"/>
              <w:rPr>
                <w:b/>
                <w:sz w:val="24"/>
                <w:szCs w:val="24"/>
              </w:rPr>
            </w:pPr>
            <w:r>
              <w:rPr>
                <w:b/>
                <w:sz w:val="24"/>
                <w:szCs w:val="24"/>
              </w:rPr>
              <w:t>3</w:t>
            </w:r>
            <w:r w:rsidR="00705FCB">
              <w:rPr>
                <w:b/>
                <w:sz w:val="24"/>
                <w:szCs w:val="24"/>
              </w:rPr>
              <w:t>0</w:t>
            </w:r>
            <w:r>
              <w:rPr>
                <w:b/>
                <w:sz w:val="24"/>
                <w:szCs w:val="24"/>
              </w:rPr>
              <w:t>45,8</w:t>
            </w:r>
          </w:p>
        </w:tc>
        <w:tc>
          <w:tcPr>
            <w:tcW w:w="1701" w:type="dxa"/>
          </w:tcPr>
          <w:p w:rsidR="00966158" w:rsidRPr="00912785" w:rsidRDefault="00966158" w:rsidP="00705FCB">
            <w:pPr>
              <w:jc w:val="center"/>
              <w:rPr>
                <w:b/>
                <w:sz w:val="24"/>
                <w:szCs w:val="24"/>
              </w:rPr>
            </w:pPr>
            <w:r w:rsidRPr="00912785">
              <w:rPr>
                <w:b/>
                <w:sz w:val="24"/>
                <w:szCs w:val="24"/>
              </w:rPr>
              <w:t>1</w:t>
            </w:r>
            <w:r w:rsidR="00705FCB">
              <w:rPr>
                <w:b/>
                <w:sz w:val="24"/>
                <w:szCs w:val="24"/>
              </w:rPr>
              <w:t>75</w:t>
            </w:r>
            <w:r w:rsidRPr="00912785">
              <w:rPr>
                <w:b/>
                <w:sz w:val="24"/>
                <w:szCs w:val="24"/>
              </w:rPr>
              <w:t>,</w:t>
            </w:r>
            <w:r w:rsidR="0014166E">
              <w:rPr>
                <w:b/>
                <w:sz w:val="24"/>
                <w:szCs w:val="24"/>
              </w:rPr>
              <w:t>4</w:t>
            </w:r>
          </w:p>
        </w:tc>
        <w:tc>
          <w:tcPr>
            <w:tcW w:w="1701" w:type="dxa"/>
          </w:tcPr>
          <w:p w:rsidR="00966158" w:rsidRPr="00912785" w:rsidRDefault="006D0A7B" w:rsidP="00705FCB">
            <w:pPr>
              <w:jc w:val="center"/>
              <w:rPr>
                <w:b/>
                <w:sz w:val="24"/>
                <w:szCs w:val="24"/>
              </w:rPr>
            </w:pPr>
            <w:r>
              <w:rPr>
                <w:b/>
                <w:sz w:val="24"/>
                <w:szCs w:val="24"/>
              </w:rPr>
              <w:t>1</w:t>
            </w:r>
            <w:r w:rsidR="00966158" w:rsidRPr="00912785">
              <w:rPr>
                <w:b/>
                <w:sz w:val="24"/>
                <w:szCs w:val="24"/>
              </w:rPr>
              <w:t> </w:t>
            </w:r>
            <w:r w:rsidR="00705FCB">
              <w:rPr>
                <w:b/>
                <w:sz w:val="24"/>
                <w:szCs w:val="24"/>
              </w:rPr>
              <w:t>3</w:t>
            </w:r>
            <w:r>
              <w:rPr>
                <w:b/>
                <w:sz w:val="24"/>
                <w:szCs w:val="24"/>
              </w:rPr>
              <w:t>09</w:t>
            </w:r>
            <w:r w:rsidR="00966158" w:rsidRPr="00912785">
              <w:rPr>
                <w:b/>
                <w:sz w:val="24"/>
                <w:szCs w:val="24"/>
              </w:rPr>
              <w:t>,5</w:t>
            </w:r>
          </w:p>
        </w:tc>
      </w:tr>
      <w:tr w:rsidR="00966158" w:rsidRPr="00912785" w:rsidTr="006F58DF">
        <w:tc>
          <w:tcPr>
            <w:tcW w:w="2660" w:type="dxa"/>
          </w:tcPr>
          <w:p w:rsidR="00966158" w:rsidRPr="00912785" w:rsidRDefault="00966158" w:rsidP="006F58DF">
            <w:pPr>
              <w:jc w:val="both"/>
              <w:rPr>
                <w:sz w:val="24"/>
                <w:szCs w:val="24"/>
              </w:rPr>
            </w:pPr>
            <w:r w:rsidRPr="00912785">
              <w:rPr>
                <w:sz w:val="24"/>
                <w:szCs w:val="24"/>
              </w:rPr>
              <w:t>Налоговые доходы</w:t>
            </w:r>
          </w:p>
        </w:tc>
        <w:tc>
          <w:tcPr>
            <w:tcW w:w="1984" w:type="dxa"/>
          </w:tcPr>
          <w:p w:rsidR="00966158" w:rsidRPr="00912785" w:rsidRDefault="004964A8" w:rsidP="006F58DF">
            <w:pPr>
              <w:jc w:val="center"/>
              <w:rPr>
                <w:sz w:val="24"/>
                <w:szCs w:val="24"/>
              </w:rPr>
            </w:pPr>
            <w:r>
              <w:rPr>
                <w:sz w:val="24"/>
                <w:szCs w:val="24"/>
              </w:rPr>
              <w:t>1595,1</w:t>
            </w:r>
          </w:p>
        </w:tc>
        <w:tc>
          <w:tcPr>
            <w:tcW w:w="1843" w:type="dxa"/>
          </w:tcPr>
          <w:p w:rsidR="00966158" w:rsidRPr="00912785" w:rsidRDefault="000251D6" w:rsidP="006F58DF">
            <w:pPr>
              <w:jc w:val="center"/>
              <w:rPr>
                <w:sz w:val="24"/>
                <w:szCs w:val="24"/>
              </w:rPr>
            </w:pPr>
            <w:r>
              <w:rPr>
                <w:sz w:val="24"/>
                <w:szCs w:val="24"/>
              </w:rPr>
              <w:t>27</w:t>
            </w:r>
            <w:r w:rsidR="00D20A39">
              <w:rPr>
                <w:sz w:val="24"/>
                <w:szCs w:val="24"/>
              </w:rPr>
              <w:t>16,8</w:t>
            </w:r>
          </w:p>
        </w:tc>
        <w:tc>
          <w:tcPr>
            <w:tcW w:w="1701" w:type="dxa"/>
          </w:tcPr>
          <w:p w:rsidR="00966158" w:rsidRPr="00912785" w:rsidRDefault="00966158" w:rsidP="000251D6">
            <w:pPr>
              <w:jc w:val="center"/>
              <w:rPr>
                <w:sz w:val="24"/>
                <w:szCs w:val="24"/>
              </w:rPr>
            </w:pPr>
            <w:r w:rsidRPr="00912785">
              <w:rPr>
                <w:sz w:val="24"/>
                <w:szCs w:val="24"/>
              </w:rPr>
              <w:t>1</w:t>
            </w:r>
            <w:r w:rsidR="000251D6">
              <w:rPr>
                <w:sz w:val="24"/>
                <w:szCs w:val="24"/>
              </w:rPr>
              <w:t>70</w:t>
            </w:r>
            <w:r w:rsidRPr="00912785">
              <w:rPr>
                <w:sz w:val="24"/>
                <w:szCs w:val="24"/>
              </w:rPr>
              <w:t>,</w:t>
            </w:r>
            <w:r w:rsidR="000251D6">
              <w:rPr>
                <w:sz w:val="24"/>
                <w:szCs w:val="24"/>
              </w:rPr>
              <w:t>3</w:t>
            </w:r>
          </w:p>
        </w:tc>
        <w:tc>
          <w:tcPr>
            <w:tcW w:w="1701" w:type="dxa"/>
          </w:tcPr>
          <w:p w:rsidR="00966158" w:rsidRPr="00912785" w:rsidRDefault="00CF20D8" w:rsidP="000251D6">
            <w:pPr>
              <w:jc w:val="center"/>
              <w:rPr>
                <w:sz w:val="24"/>
                <w:szCs w:val="24"/>
              </w:rPr>
            </w:pPr>
            <w:r>
              <w:rPr>
                <w:sz w:val="24"/>
                <w:szCs w:val="24"/>
              </w:rPr>
              <w:t>1</w:t>
            </w:r>
            <w:r w:rsidR="00966158" w:rsidRPr="00912785">
              <w:rPr>
                <w:sz w:val="24"/>
                <w:szCs w:val="24"/>
              </w:rPr>
              <w:t> </w:t>
            </w:r>
            <w:r w:rsidR="000251D6">
              <w:rPr>
                <w:sz w:val="24"/>
                <w:szCs w:val="24"/>
              </w:rPr>
              <w:t>1</w:t>
            </w:r>
            <w:r w:rsidR="00966158" w:rsidRPr="00912785">
              <w:rPr>
                <w:sz w:val="24"/>
                <w:szCs w:val="24"/>
              </w:rPr>
              <w:t>2</w:t>
            </w:r>
            <w:r>
              <w:rPr>
                <w:sz w:val="24"/>
                <w:szCs w:val="24"/>
              </w:rPr>
              <w:t>1</w:t>
            </w:r>
            <w:r w:rsidR="00966158" w:rsidRPr="00912785">
              <w:rPr>
                <w:sz w:val="24"/>
                <w:szCs w:val="24"/>
              </w:rPr>
              <w:t>,</w:t>
            </w:r>
            <w:r>
              <w:rPr>
                <w:sz w:val="24"/>
                <w:szCs w:val="24"/>
              </w:rPr>
              <w:t>7</w:t>
            </w:r>
          </w:p>
        </w:tc>
      </w:tr>
      <w:tr w:rsidR="00966158" w:rsidRPr="00912785" w:rsidTr="006F58DF">
        <w:tc>
          <w:tcPr>
            <w:tcW w:w="2660" w:type="dxa"/>
          </w:tcPr>
          <w:p w:rsidR="00966158" w:rsidRPr="00912785" w:rsidRDefault="00966158" w:rsidP="006F58DF">
            <w:pPr>
              <w:jc w:val="both"/>
              <w:rPr>
                <w:sz w:val="24"/>
                <w:szCs w:val="24"/>
              </w:rPr>
            </w:pPr>
            <w:r w:rsidRPr="00912785">
              <w:rPr>
                <w:sz w:val="24"/>
                <w:szCs w:val="24"/>
              </w:rPr>
              <w:t>Неналоговые доходы</w:t>
            </w:r>
          </w:p>
        </w:tc>
        <w:tc>
          <w:tcPr>
            <w:tcW w:w="1984" w:type="dxa"/>
          </w:tcPr>
          <w:p w:rsidR="00966158" w:rsidRPr="00912785" w:rsidRDefault="0014166E" w:rsidP="006F58DF">
            <w:pPr>
              <w:jc w:val="center"/>
              <w:rPr>
                <w:sz w:val="24"/>
                <w:szCs w:val="24"/>
              </w:rPr>
            </w:pPr>
            <w:r>
              <w:rPr>
                <w:sz w:val="24"/>
                <w:szCs w:val="24"/>
              </w:rPr>
              <w:t>141,2</w:t>
            </w:r>
          </w:p>
        </w:tc>
        <w:tc>
          <w:tcPr>
            <w:tcW w:w="1843" w:type="dxa"/>
          </w:tcPr>
          <w:p w:rsidR="00966158" w:rsidRPr="00912785" w:rsidRDefault="00D20A39" w:rsidP="006F58DF">
            <w:pPr>
              <w:jc w:val="center"/>
              <w:rPr>
                <w:sz w:val="24"/>
                <w:szCs w:val="24"/>
              </w:rPr>
            </w:pPr>
            <w:r>
              <w:rPr>
                <w:sz w:val="24"/>
                <w:szCs w:val="24"/>
              </w:rPr>
              <w:t>329,0</w:t>
            </w:r>
          </w:p>
        </w:tc>
        <w:tc>
          <w:tcPr>
            <w:tcW w:w="1701" w:type="dxa"/>
          </w:tcPr>
          <w:p w:rsidR="00966158" w:rsidRPr="00912785" w:rsidRDefault="006D0A7B" w:rsidP="006D0A7B">
            <w:pPr>
              <w:jc w:val="center"/>
              <w:rPr>
                <w:sz w:val="24"/>
                <w:szCs w:val="24"/>
              </w:rPr>
            </w:pPr>
            <w:r>
              <w:rPr>
                <w:sz w:val="24"/>
                <w:szCs w:val="24"/>
              </w:rPr>
              <w:t>233</w:t>
            </w:r>
            <w:r w:rsidR="00966158" w:rsidRPr="00912785">
              <w:rPr>
                <w:sz w:val="24"/>
                <w:szCs w:val="24"/>
              </w:rPr>
              <w:t>,</w:t>
            </w:r>
            <w:r>
              <w:rPr>
                <w:sz w:val="24"/>
                <w:szCs w:val="24"/>
              </w:rPr>
              <w:t>0</w:t>
            </w:r>
          </w:p>
        </w:tc>
        <w:tc>
          <w:tcPr>
            <w:tcW w:w="1701" w:type="dxa"/>
          </w:tcPr>
          <w:p w:rsidR="00966158" w:rsidRPr="00912785" w:rsidRDefault="00CF20D8" w:rsidP="00CF20D8">
            <w:pPr>
              <w:jc w:val="center"/>
              <w:rPr>
                <w:sz w:val="24"/>
                <w:szCs w:val="24"/>
              </w:rPr>
            </w:pPr>
            <w:r>
              <w:rPr>
                <w:sz w:val="24"/>
                <w:szCs w:val="24"/>
              </w:rPr>
              <w:t>187</w:t>
            </w:r>
            <w:r w:rsidR="00966158" w:rsidRPr="00912785">
              <w:rPr>
                <w:sz w:val="24"/>
                <w:szCs w:val="24"/>
              </w:rPr>
              <w:t>,</w:t>
            </w:r>
            <w:r>
              <w:rPr>
                <w:sz w:val="24"/>
                <w:szCs w:val="24"/>
              </w:rPr>
              <w:t>8</w:t>
            </w:r>
          </w:p>
        </w:tc>
      </w:tr>
    </w:tbl>
    <w:p w:rsidR="00966158" w:rsidRDefault="00966158" w:rsidP="00A4215B">
      <w:pPr>
        <w:ind w:firstLine="709"/>
        <w:jc w:val="both"/>
        <w:rPr>
          <w:szCs w:val="28"/>
        </w:rPr>
      </w:pPr>
    </w:p>
    <w:p w:rsidR="00966158" w:rsidRPr="00370AA2" w:rsidRDefault="00966158" w:rsidP="00BB1F54">
      <w:pPr>
        <w:ind w:firstLine="709"/>
        <w:jc w:val="both"/>
        <w:rPr>
          <w:sz w:val="24"/>
          <w:szCs w:val="24"/>
        </w:rPr>
      </w:pPr>
      <w:r w:rsidRPr="00370AA2">
        <w:rPr>
          <w:sz w:val="24"/>
          <w:szCs w:val="24"/>
        </w:rPr>
        <w:t>Безвозмездные поступления из областного бюджета предлагается учесть в соответствии с бюджет</w:t>
      </w:r>
      <w:r w:rsidR="007613AF">
        <w:rPr>
          <w:sz w:val="24"/>
          <w:szCs w:val="24"/>
        </w:rPr>
        <w:t>ом</w:t>
      </w:r>
      <w:r w:rsidRPr="00370AA2">
        <w:rPr>
          <w:sz w:val="24"/>
          <w:szCs w:val="24"/>
        </w:rPr>
        <w:t xml:space="preserve"> на 2016 год, </w:t>
      </w:r>
      <w:r w:rsidR="007613AF">
        <w:rPr>
          <w:sz w:val="24"/>
          <w:szCs w:val="24"/>
        </w:rPr>
        <w:t>утвержденным</w:t>
      </w:r>
      <w:r w:rsidRPr="00370AA2">
        <w:rPr>
          <w:sz w:val="24"/>
          <w:szCs w:val="24"/>
        </w:rPr>
        <w:t xml:space="preserve"> </w:t>
      </w:r>
      <w:r w:rsidR="00582C73" w:rsidRPr="00370AA2">
        <w:rPr>
          <w:sz w:val="24"/>
          <w:szCs w:val="24"/>
        </w:rPr>
        <w:t>представительн</w:t>
      </w:r>
      <w:r w:rsidR="007613AF">
        <w:rPr>
          <w:sz w:val="24"/>
          <w:szCs w:val="24"/>
        </w:rPr>
        <w:t>ым</w:t>
      </w:r>
      <w:r w:rsidR="00582C73" w:rsidRPr="00370AA2">
        <w:rPr>
          <w:sz w:val="24"/>
          <w:szCs w:val="24"/>
        </w:rPr>
        <w:t xml:space="preserve"> орган</w:t>
      </w:r>
      <w:r w:rsidR="002650C0">
        <w:rPr>
          <w:sz w:val="24"/>
          <w:szCs w:val="24"/>
        </w:rPr>
        <w:t>ом</w:t>
      </w:r>
      <w:r w:rsidR="00582C73" w:rsidRPr="00370AA2">
        <w:rPr>
          <w:sz w:val="24"/>
          <w:szCs w:val="24"/>
        </w:rPr>
        <w:t xml:space="preserve"> Калининского сельского поселения</w:t>
      </w:r>
      <w:r w:rsidRPr="00370AA2">
        <w:rPr>
          <w:sz w:val="24"/>
          <w:szCs w:val="24"/>
        </w:rPr>
        <w:t xml:space="preserve">. </w:t>
      </w:r>
    </w:p>
    <w:p w:rsidR="003770BA" w:rsidRPr="00370AA2" w:rsidRDefault="00966158" w:rsidP="00013B2D">
      <w:pPr>
        <w:ind w:firstLine="709"/>
        <w:jc w:val="both"/>
        <w:rPr>
          <w:sz w:val="24"/>
          <w:szCs w:val="24"/>
        </w:rPr>
      </w:pPr>
      <w:proofErr w:type="gramStart"/>
      <w:r w:rsidRPr="00370AA2">
        <w:rPr>
          <w:sz w:val="24"/>
          <w:szCs w:val="24"/>
        </w:rPr>
        <w:t xml:space="preserve">Объем указанных поступлений </w:t>
      </w:r>
      <w:r w:rsidR="00F676B4">
        <w:rPr>
          <w:sz w:val="24"/>
          <w:szCs w:val="24"/>
        </w:rPr>
        <w:t>утвержден</w:t>
      </w:r>
      <w:r w:rsidRPr="00370AA2">
        <w:rPr>
          <w:sz w:val="24"/>
          <w:szCs w:val="24"/>
        </w:rPr>
        <w:t xml:space="preserve"> в сумме </w:t>
      </w:r>
      <w:r w:rsidR="002650C0">
        <w:rPr>
          <w:sz w:val="24"/>
          <w:szCs w:val="24"/>
        </w:rPr>
        <w:t>5</w:t>
      </w:r>
      <w:r w:rsidRPr="00370AA2">
        <w:rPr>
          <w:sz w:val="24"/>
          <w:szCs w:val="24"/>
        </w:rPr>
        <w:t> 3</w:t>
      </w:r>
      <w:r w:rsidR="002650C0">
        <w:rPr>
          <w:sz w:val="24"/>
          <w:szCs w:val="24"/>
        </w:rPr>
        <w:t>8</w:t>
      </w:r>
      <w:r w:rsidRPr="00370AA2">
        <w:rPr>
          <w:sz w:val="24"/>
          <w:szCs w:val="24"/>
        </w:rPr>
        <w:t>3,</w:t>
      </w:r>
      <w:r w:rsidR="002650C0">
        <w:rPr>
          <w:sz w:val="24"/>
          <w:szCs w:val="24"/>
        </w:rPr>
        <w:t>5</w:t>
      </w:r>
      <w:r w:rsidRPr="00370AA2">
        <w:rPr>
          <w:sz w:val="24"/>
          <w:szCs w:val="24"/>
        </w:rPr>
        <w:t xml:space="preserve"> тыс. рублей, в том числе в соответствии с требованиями о более полном распределении трансфертов в составе субсидий и субвенций предусмотрены средства по отдельным направлениям</w:t>
      </w:r>
      <w:r w:rsidR="005B3FCD" w:rsidRPr="00370AA2">
        <w:rPr>
          <w:sz w:val="24"/>
          <w:szCs w:val="24"/>
        </w:rPr>
        <w:t>:</w:t>
      </w:r>
      <w:r w:rsidRPr="00370AA2">
        <w:rPr>
          <w:sz w:val="24"/>
          <w:szCs w:val="24"/>
        </w:rPr>
        <w:t xml:space="preserve"> на выравнивание уровня бюджетной обеспеченности</w:t>
      </w:r>
      <w:r w:rsidR="005B3FCD" w:rsidRPr="00370AA2">
        <w:rPr>
          <w:sz w:val="24"/>
          <w:szCs w:val="24"/>
        </w:rPr>
        <w:t xml:space="preserve">- </w:t>
      </w:r>
      <w:r w:rsidR="002650C0">
        <w:rPr>
          <w:sz w:val="24"/>
          <w:szCs w:val="24"/>
        </w:rPr>
        <w:t>4</w:t>
      </w:r>
      <w:r w:rsidR="009C683E" w:rsidRPr="00370AA2">
        <w:rPr>
          <w:sz w:val="24"/>
          <w:szCs w:val="24"/>
        </w:rPr>
        <w:t>0</w:t>
      </w:r>
      <w:r w:rsidR="002650C0">
        <w:rPr>
          <w:sz w:val="24"/>
          <w:szCs w:val="24"/>
        </w:rPr>
        <w:t>6</w:t>
      </w:r>
      <w:r w:rsidR="009C683E" w:rsidRPr="00370AA2">
        <w:rPr>
          <w:sz w:val="24"/>
          <w:szCs w:val="24"/>
        </w:rPr>
        <w:t>7,</w:t>
      </w:r>
      <w:r w:rsidR="002650C0">
        <w:rPr>
          <w:sz w:val="24"/>
          <w:szCs w:val="24"/>
        </w:rPr>
        <w:t>2</w:t>
      </w:r>
      <w:r w:rsidR="009C683E" w:rsidRPr="00370AA2">
        <w:rPr>
          <w:sz w:val="24"/>
          <w:szCs w:val="24"/>
        </w:rPr>
        <w:t xml:space="preserve"> тыс. рублей</w:t>
      </w:r>
      <w:r w:rsidRPr="00370AA2">
        <w:rPr>
          <w:sz w:val="24"/>
          <w:szCs w:val="24"/>
        </w:rPr>
        <w:t>, на содержание автомобильных дорог</w:t>
      </w:r>
      <w:r w:rsidR="009C683E" w:rsidRPr="00370AA2">
        <w:rPr>
          <w:sz w:val="24"/>
          <w:szCs w:val="24"/>
        </w:rPr>
        <w:t xml:space="preserve"> – 130,0 тыс. рублей</w:t>
      </w:r>
      <w:r w:rsidRPr="00370AA2">
        <w:rPr>
          <w:sz w:val="24"/>
          <w:szCs w:val="24"/>
        </w:rPr>
        <w:t>, на возмещение предприятиям ЖКХ части платы граждан за коммунальные услуги</w:t>
      </w:r>
      <w:r w:rsidR="002650C0">
        <w:rPr>
          <w:sz w:val="24"/>
          <w:szCs w:val="24"/>
        </w:rPr>
        <w:t xml:space="preserve"> </w:t>
      </w:r>
      <w:r w:rsidR="009C683E" w:rsidRPr="00370AA2">
        <w:rPr>
          <w:sz w:val="24"/>
          <w:szCs w:val="24"/>
        </w:rPr>
        <w:t>1</w:t>
      </w:r>
      <w:r w:rsidR="002650C0">
        <w:rPr>
          <w:sz w:val="24"/>
          <w:szCs w:val="24"/>
        </w:rPr>
        <w:t>11</w:t>
      </w:r>
      <w:r w:rsidR="009C683E" w:rsidRPr="00370AA2">
        <w:rPr>
          <w:sz w:val="24"/>
          <w:szCs w:val="24"/>
        </w:rPr>
        <w:t>6,2 тыс.</w:t>
      </w:r>
      <w:r w:rsidR="00885DCF" w:rsidRPr="00370AA2">
        <w:rPr>
          <w:sz w:val="24"/>
          <w:szCs w:val="24"/>
        </w:rPr>
        <w:t xml:space="preserve"> </w:t>
      </w:r>
      <w:r w:rsidR="009C683E" w:rsidRPr="00370AA2">
        <w:rPr>
          <w:sz w:val="24"/>
          <w:szCs w:val="24"/>
        </w:rPr>
        <w:t>рублей</w:t>
      </w:r>
      <w:proofErr w:type="gramEnd"/>
      <w:r w:rsidRPr="00370AA2">
        <w:rPr>
          <w:sz w:val="24"/>
          <w:szCs w:val="24"/>
        </w:rPr>
        <w:t xml:space="preserve">. </w:t>
      </w:r>
      <w:r w:rsidR="00885DCF" w:rsidRPr="00370AA2">
        <w:rPr>
          <w:sz w:val="24"/>
          <w:szCs w:val="24"/>
        </w:rPr>
        <w:t>А также субвенция</w:t>
      </w:r>
      <w:r w:rsidR="003D7636" w:rsidRPr="00370AA2">
        <w:rPr>
          <w:sz w:val="24"/>
          <w:szCs w:val="24"/>
        </w:rPr>
        <w:t xml:space="preserve"> бюджетам поселений на осуществление первичного воинского учета на территориях</w:t>
      </w:r>
      <w:r w:rsidR="00F05FCC" w:rsidRPr="00370AA2">
        <w:rPr>
          <w:sz w:val="24"/>
          <w:szCs w:val="24"/>
        </w:rPr>
        <w:t xml:space="preserve">, где отсутствуют военные комиссариаты – 69,9 тыс. рублей; субвенция </w:t>
      </w:r>
      <w:r w:rsidR="00DF0B38" w:rsidRPr="00370AA2">
        <w:rPr>
          <w:sz w:val="24"/>
          <w:szCs w:val="24"/>
        </w:rPr>
        <w:t>бюджетам поселений на исполнение передаваемых полномочий субъектов Российской Федерации</w:t>
      </w:r>
      <w:r w:rsidR="003770BA" w:rsidRPr="00370AA2">
        <w:rPr>
          <w:sz w:val="24"/>
          <w:szCs w:val="24"/>
        </w:rPr>
        <w:t xml:space="preserve"> – 0,2 тыс. рублей.</w:t>
      </w:r>
    </w:p>
    <w:p w:rsidR="00966158" w:rsidRPr="00491791" w:rsidRDefault="00DF0B38" w:rsidP="00013B2D">
      <w:pPr>
        <w:ind w:firstLine="709"/>
        <w:jc w:val="both"/>
        <w:rPr>
          <w:szCs w:val="28"/>
        </w:rPr>
      </w:pPr>
      <w:r>
        <w:rPr>
          <w:szCs w:val="28"/>
        </w:rPr>
        <w:t xml:space="preserve"> </w:t>
      </w:r>
      <w:r w:rsidR="00885DCF">
        <w:rPr>
          <w:szCs w:val="28"/>
        </w:rPr>
        <w:t xml:space="preserve"> </w:t>
      </w:r>
    </w:p>
    <w:p w:rsidR="00966158" w:rsidRPr="00370AA2" w:rsidRDefault="00966158" w:rsidP="0093639D">
      <w:pPr>
        <w:ind w:firstLine="709"/>
        <w:jc w:val="center"/>
        <w:outlineLvl w:val="0"/>
        <w:rPr>
          <w:b/>
          <w:sz w:val="24"/>
          <w:szCs w:val="24"/>
        </w:rPr>
      </w:pPr>
      <w:r w:rsidRPr="00370AA2">
        <w:rPr>
          <w:b/>
          <w:sz w:val="24"/>
          <w:szCs w:val="24"/>
        </w:rPr>
        <w:t>Общие подходы к формированию расходов  бюджета</w:t>
      </w:r>
      <w:r w:rsidR="0093639D">
        <w:rPr>
          <w:b/>
          <w:sz w:val="24"/>
          <w:szCs w:val="24"/>
        </w:rPr>
        <w:t xml:space="preserve"> </w:t>
      </w:r>
      <w:r w:rsidRPr="00370AA2">
        <w:rPr>
          <w:b/>
          <w:sz w:val="24"/>
          <w:szCs w:val="24"/>
        </w:rPr>
        <w:t xml:space="preserve"> на 2016 год</w:t>
      </w:r>
    </w:p>
    <w:p w:rsidR="00966158" w:rsidRPr="00370AA2" w:rsidRDefault="00966158" w:rsidP="00934346">
      <w:pPr>
        <w:ind w:firstLine="709"/>
        <w:jc w:val="center"/>
        <w:rPr>
          <w:sz w:val="24"/>
          <w:szCs w:val="24"/>
        </w:rPr>
      </w:pPr>
    </w:p>
    <w:p w:rsidR="00966158" w:rsidRPr="00370AA2" w:rsidRDefault="00966158" w:rsidP="0012418C">
      <w:pPr>
        <w:ind w:firstLine="709"/>
        <w:jc w:val="both"/>
        <w:rPr>
          <w:sz w:val="24"/>
          <w:szCs w:val="24"/>
        </w:rPr>
      </w:pPr>
      <w:r w:rsidRPr="00370AA2">
        <w:rPr>
          <w:sz w:val="24"/>
          <w:szCs w:val="24"/>
        </w:rPr>
        <w:t>В 2016 году предлагается сдержанная политика в области расходов с учетом запланированных к поступлению доходных источников.</w:t>
      </w:r>
    </w:p>
    <w:p w:rsidR="00966158" w:rsidRPr="00370AA2" w:rsidRDefault="00966158" w:rsidP="0012418C">
      <w:pPr>
        <w:ind w:firstLine="709"/>
        <w:jc w:val="both"/>
        <w:rPr>
          <w:sz w:val="24"/>
          <w:szCs w:val="24"/>
        </w:rPr>
      </w:pPr>
      <w:r w:rsidRPr="00370AA2">
        <w:rPr>
          <w:sz w:val="24"/>
          <w:szCs w:val="24"/>
        </w:rPr>
        <w:t xml:space="preserve">Формирование расходов местного бюджета на 2016 год осуществлялось на основе Методики расчета планового объема бюджетных ассигнований местного бюджета, что позволило обеспечить соответствие объема действующих расходных обязательств реальным доходным источникам, а также комплексный взвешенный подход при рассмотрении возможности принятия новых расходных обязательств. </w:t>
      </w:r>
    </w:p>
    <w:p w:rsidR="00966158" w:rsidRPr="00370AA2" w:rsidRDefault="00966158" w:rsidP="0012418C">
      <w:pPr>
        <w:widowControl w:val="0"/>
        <w:autoSpaceDE w:val="0"/>
        <w:autoSpaceDN w:val="0"/>
        <w:adjustRightInd w:val="0"/>
        <w:ind w:firstLine="709"/>
        <w:jc w:val="both"/>
        <w:rPr>
          <w:sz w:val="24"/>
          <w:szCs w:val="24"/>
        </w:rPr>
      </w:pPr>
      <w:r w:rsidRPr="00370AA2">
        <w:rPr>
          <w:sz w:val="24"/>
          <w:szCs w:val="24"/>
        </w:rPr>
        <w:t xml:space="preserve">В целях создания условий для эффективного использования средств местного бюджета и мобилизации ресурсов </w:t>
      </w:r>
      <w:r w:rsidRPr="00370AA2">
        <w:rPr>
          <w:b/>
          <w:i/>
          <w:sz w:val="24"/>
          <w:szCs w:val="24"/>
        </w:rPr>
        <w:t>продолжится применение сбалансированных мер</w:t>
      </w:r>
      <w:r w:rsidRPr="00370AA2">
        <w:rPr>
          <w:sz w:val="24"/>
          <w:szCs w:val="24"/>
        </w:rPr>
        <w:t>, сдерживающих рост дефицита бюджетных расходов:</w:t>
      </w:r>
    </w:p>
    <w:p w:rsidR="00966158" w:rsidRPr="00370AA2" w:rsidRDefault="00966158" w:rsidP="0012418C">
      <w:pPr>
        <w:widowControl w:val="0"/>
        <w:autoSpaceDE w:val="0"/>
        <w:autoSpaceDN w:val="0"/>
        <w:adjustRightInd w:val="0"/>
        <w:ind w:firstLine="709"/>
        <w:jc w:val="both"/>
        <w:rPr>
          <w:sz w:val="24"/>
          <w:szCs w:val="24"/>
        </w:rPr>
      </w:pPr>
      <w:r w:rsidRPr="00370AA2">
        <w:rPr>
          <w:sz w:val="24"/>
          <w:szCs w:val="24"/>
        </w:rPr>
        <w:t>активное привлечение внебюджетных ресурсов, в том числе для повышения оплаты труда отдельным категориям работников, поименованных в указах Президента Российской Федерации;</w:t>
      </w:r>
    </w:p>
    <w:p w:rsidR="00966158" w:rsidRPr="00370AA2" w:rsidRDefault="00966158" w:rsidP="0012418C">
      <w:pPr>
        <w:ind w:firstLine="709"/>
        <w:jc w:val="both"/>
        <w:rPr>
          <w:sz w:val="24"/>
          <w:szCs w:val="24"/>
        </w:rPr>
      </w:pPr>
      <w:r w:rsidRPr="00370AA2">
        <w:rPr>
          <w:sz w:val="24"/>
          <w:szCs w:val="24"/>
        </w:rPr>
        <w:t>планирование расходов на строительство, реконструкцию и капитальный ремонт по объектам муниципальной собственности только при наличии проектно-сметной документации с положительным заключением экспертизы;</w:t>
      </w:r>
    </w:p>
    <w:p w:rsidR="00966158" w:rsidRPr="00370AA2" w:rsidRDefault="00966158" w:rsidP="0012418C">
      <w:pPr>
        <w:autoSpaceDE w:val="0"/>
        <w:autoSpaceDN w:val="0"/>
        <w:adjustRightInd w:val="0"/>
        <w:ind w:firstLine="709"/>
        <w:jc w:val="both"/>
        <w:rPr>
          <w:i/>
          <w:sz w:val="24"/>
          <w:szCs w:val="24"/>
        </w:rPr>
      </w:pPr>
      <w:r w:rsidRPr="00370AA2">
        <w:rPr>
          <w:sz w:val="24"/>
          <w:szCs w:val="24"/>
        </w:rPr>
        <w:lastRenderedPageBreak/>
        <w:t xml:space="preserve">Показатели расходов </w:t>
      </w:r>
      <w:r w:rsidR="006854C6" w:rsidRPr="00370AA2">
        <w:rPr>
          <w:sz w:val="24"/>
          <w:szCs w:val="24"/>
        </w:rPr>
        <w:t>ме</w:t>
      </w:r>
      <w:r w:rsidRPr="00370AA2">
        <w:rPr>
          <w:sz w:val="24"/>
          <w:szCs w:val="24"/>
        </w:rPr>
        <w:t xml:space="preserve">стного бюджета на 2016 год сформированы с учетом </w:t>
      </w:r>
      <w:r w:rsidRPr="00370AA2">
        <w:rPr>
          <w:b/>
          <w:i/>
          <w:sz w:val="24"/>
          <w:szCs w:val="24"/>
        </w:rPr>
        <w:t>следующих общих подходов (правил), приоритетов и особенностей:</w:t>
      </w:r>
    </w:p>
    <w:p w:rsidR="00966158" w:rsidRPr="00370AA2" w:rsidRDefault="00966158" w:rsidP="0012418C">
      <w:pPr>
        <w:ind w:firstLine="709"/>
        <w:jc w:val="both"/>
        <w:rPr>
          <w:sz w:val="24"/>
          <w:szCs w:val="24"/>
        </w:rPr>
      </w:pPr>
      <w:r w:rsidRPr="00370AA2">
        <w:rPr>
          <w:sz w:val="24"/>
          <w:szCs w:val="24"/>
        </w:rPr>
        <w:t>пропуск индексации расходов на оплату труда работников муниципальных учреждений,</w:t>
      </w:r>
      <w:r w:rsidRPr="00370AA2">
        <w:rPr>
          <w:bCs/>
          <w:sz w:val="24"/>
          <w:szCs w:val="24"/>
          <w:lang w:eastAsia="en-US"/>
        </w:rPr>
        <w:t xml:space="preserve"> обслуживающего и технического персонала аппарата управления органов местного самоуправления</w:t>
      </w:r>
      <w:r w:rsidRPr="00370AA2">
        <w:rPr>
          <w:sz w:val="24"/>
          <w:szCs w:val="24"/>
        </w:rPr>
        <w:t>;</w:t>
      </w:r>
    </w:p>
    <w:p w:rsidR="00966158" w:rsidRPr="00370AA2" w:rsidRDefault="00966158" w:rsidP="0012418C">
      <w:pPr>
        <w:ind w:firstLine="709"/>
        <w:jc w:val="both"/>
        <w:rPr>
          <w:sz w:val="24"/>
          <w:szCs w:val="24"/>
        </w:rPr>
      </w:pPr>
      <w:r w:rsidRPr="00370AA2">
        <w:rPr>
          <w:sz w:val="24"/>
          <w:szCs w:val="24"/>
        </w:rPr>
        <w:t>пропуск индексации расходов на оплату труда</w:t>
      </w:r>
      <w:r w:rsidRPr="00370AA2">
        <w:rPr>
          <w:b/>
          <w:sz w:val="24"/>
          <w:szCs w:val="24"/>
        </w:rPr>
        <w:t xml:space="preserve"> </w:t>
      </w:r>
      <w:r w:rsidRPr="00370AA2">
        <w:rPr>
          <w:sz w:val="24"/>
          <w:szCs w:val="24"/>
        </w:rPr>
        <w:t>муниципальных служащих;</w:t>
      </w:r>
    </w:p>
    <w:p w:rsidR="00966158" w:rsidRPr="00370AA2" w:rsidRDefault="00966158" w:rsidP="0012418C">
      <w:pPr>
        <w:widowControl w:val="0"/>
        <w:autoSpaceDE w:val="0"/>
        <w:autoSpaceDN w:val="0"/>
        <w:adjustRightInd w:val="0"/>
        <w:ind w:firstLine="709"/>
        <w:jc w:val="both"/>
        <w:rPr>
          <w:sz w:val="24"/>
          <w:szCs w:val="24"/>
        </w:rPr>
      </w:pPr>
      <w:r w:rsidRPr="00370AA2">
        <w:rPr>
          <w:sz w:val="24"/>
          <w:szCs w:val="24"/>
        </w:rPr>
        <w:t>расчет расходов на финансовое обеспечение дорожной деятельности в пределах бюджетных ассигнований дорожного фонда Калининского сельского поселения;</w:t>
      </w:r>
    </w:p>
    <w:p w:rsidR="00966158" w:rsidRPr="00370AA2" w:rsidRDefault="00966158" w:rsidP="00AD5300">
      <w:pPr>
        <w:widowControl w:val="0"/>
        <w:autoSpaceDE w:val="0"/>
        <w:autoSpaceDN w:val="0"/>
        <w:adjustRightInd w:val="0"/>
        <w:ind w:firstLine="709"/>
        <w:jc w:val="both"/>
        <w:rPr>
          <w:b/>
          <w:sz w:val="24"/>
          <w:szCs w:val="24"/>
        </w:rPr>
      </w:pPr>
      <w:r w:rsidRPr="00370AA2">
        <w:rPr>
          <w:sz w:val="24"/>
          <w:szCs w:val="24"/>
        </w:rPr>
        <w:t xml:space="preserve">При формировании </w:t>
      </w:r>
      <w:r w:rsidR="005676E4">
        <w:rPr>
          <w:sz w:val="24"/>
          <w:szCs w:val="24"/>
        </w:rPr>
        <w:t>бюджета</w:t>
      </w:r>
      <w:r w:rsidRPr="00370AA2">
        <w:rPr>
          <w:sz w:val="24"/>
          <w:szCs w:val="24"/>
        </w:rPr>
        <w:t xml:space="preserve"> главными распорядителями и получателями средств местного бюджета были принципиально и ответственно пересмотрены отраслевые приоритеты в рамках вышеизложенных общих бюджетных подходов и доведенных предельных показателей расходов местного бюджета. Таким образом, приоритетность конкретных задач позволит сократить риск «размывания ресурсов», обеспечив достижение основных задач и стратегических целей муниципальных программ Калининского сельского поселения.</w:t>
      </w:r>
    </w:p>
    <w:p w:rsidR="00966158" w:rsidRPr="00370AA2" w:rsidRDefault="00966158" w:rsidP="00AD5300">
      <w:pPr>
        <w:pStyle w:val="ConsPlusNormal"/>
        <w:ind w:firstLine="0"/>
        <w:jc w:val="center"/>
        <w:outlineLvl w:val="0"/>
        <w:rPr>
          <w:sz w:val="24"/>
          <w:szCs w:val="24"/>
        </w:rPr>
      </w:pPr>
      <w:r w:rsidRPr="00370AA2">
        <w:rPr>
          <w:rFonts w:ascii="Times New Roman" w:hAnsi="Times New Roman"/>
          <w:b/>
          <w:sz w:val="24"/>
          <w:szCs w:val="24"/>
        </w:rPr>
        <w:t xml:space="preserve">Дефицит </w:t>
      </w:r>
      <w:r w:rsidR="00C17FA4">
        <w:rPr>
          <w:rFonts w:ascii="Times New Roman" w:hAnsi="Times New Roman"/>
          <w:b/>
          <w:sz w:val="24"/>
          <w:szCs w:val="24"/>
        </w:rPr>
        <w:t>местного</w:t>
      </w:r>
      <w:r w:rsidRPr="00370AA2">
        <w:rPr>
          <w:rFonts w:ascii="Times New Roman" w:hAnsi="Times New Roman"/>
          <w:b/>
          <w:sz w:val="24"/>
          <w:szCs w:val="24"/>
        </w:rPr>
        <w:t xml:space="preserve"> бюджета и источники его финансирования</w:t>
      </w:r>
    </w:p>
    <w:p w:rsidR="00966158" w:rsidRPr="00370AA2" w:rsidRDefault="00966158" w:rsidP="008A1746">
      <w:pPr>
        <w:ind w:firstLine="709"/>
        <w:jc w:val="both"/>
        <w:rPr>
          <w:sz w:val="24"/>
          <w:szCs w:val="24"/>
        </w:rPr>
      </w:pPr>
      <w:r w:rsidRPr="00370AA2">
        <w:rPr>
          <w:sz w:val="24"/>
          <w:szCs w:val="24"/>
        </w:rPr>
        <w:t xml:space="preserve">Дефицит на 2016 год запланирован в сумме 0,0 тыс. рублей. </w:t>
      </w:r>
    </w:p>
    <w:p w:rsidR="00966158" w:rsidRPr="00370AA2" w:rsidRDefault="00966158" w:rsidP="00AD5300">
      <w:pPr>
        <w:widowControl w:val="0"/>
        <w:jc w:val="center"/>
        <w:outlineLvl w:val="0"/>
        <w:rPr>
          <w:b/>
          <w:sz w:val="24"/>
          <w:szCs w:val="24"/>
          <w:lang w:eastAsia="en-US"/>
        </w:rPr>
      </w:pPr>
      <w:r w:rsidRPr="00370AA2">
        <w:rPr>
          <w:b/>
          <w:sz w:val="24"/>
          <w:szCs w:val="24"/>
          <w:lang w:eastAsia="en-US"/>
        </w:rPr>
        <w:t xml:space="preserve">Государственный долг </w:t>
      </w:r>
      <w:r w:rsidRPr="00370AA2">
        <w:rPr>
          <w:b/>
          <w:sz w:val="24"/>
          <w:szCs w:val="24"/>
        </w:rPr>
        <w:t>Калининского сельского поселения</w:t>
      </w:r>
    </w:p>
    <w:p w:rsidR="00966158" w:rsidRPr="00370AA2" w:rsidRDefault="00966158" w:rsidP="001A35F2">
      <w:pPr>
        <w:pStyle w:val="ConsPlusCell"/>
        <w:ind w:firstLine="709"/>
        <w:jc w:val="both"/>
        <w:rPr>
          <w:sz w:val="24"/>
          <w:szCs w:val="24"/>
        </w:rPr>
      </w:pPr>
      <w:r w:rsidRPr="00370AA2">
        <w:rPr>
          <w:sz w:val="24"/>
          <w:szCs w:val="24"/>
        </w:rPr>
        <w:t>В 2016 году будет продолжена взвешенная долговая политика, направленная на обеспечение приемлемого и экономически безопасного объема государственного долга Калининского сельского поселения, обеспечение сбалансированности местного бюджета, с учетом требований бюджетного законодательства.</w:t>
      </w:r>
    </w:p>
    <w:p w:rsidR="00966158" w:rsidRPr="00370AA2" w:rsidRDefault="00966158" w:rsidP="001A35F2">
      <w:pPr>
        <w:pStyle w:val="a4"/>
        <w:ind w:firstLine="709"/>
        <w:jc w:val="both"/>
        <w:rPr>
          <w:sz w:val="24"/>
          <w:szCs w:val="24"/>
        </w:rPr>
      </w:pPr>
      <w:r w:rsidRPr="00370AA2">
        <w:rPr>
          <w:sz w:val="24"/>
          <w:szCs w:val="24"/>
        </w:rPr>
        <w:t xml:space="preserve">Верхний предел государственного внутреннего долга Калининского сельского поселения предлагается к утверждению на 1 января 2016 года в сумме 0,0 тыс. рублей. </w:t>
      </w:r>
    </w:p>
    <w:p w:rsidR="00966158" w:rsidRPr="00370AA2" w:rsidRDefault="00966158" w:rsidP="00B33251">
      <w:pPr>
        <w:pStyle w:val="a4"/>
        <w:ind w:left="2138"/>
        <w:jc w:val="left"/>
        <w:outlineLvl w:val="0"/>
        <w:rPr>
          <w:b/>
          <w:sz w:val="24"/>
          <w:szCs w:val="24"/>
        </w:rPr>
      </w:pPr>
      <w:bookmarkStart w:id="0" w:name="_Toc163642701"/>
      <w:bookmarkEnd w:id="0"/>
      <w:r w:rsidRPr="00370AA2">
        <w:rPr>
          <w:b/>
          <w:sz w:val="24"/>
          <w:szCs w:val="24"/>
          <w:lang w:val="en-US"/>
        </w:rPr>
        <w:t>III</w:t>
      </w:r>
      <w:r w:rsidRPr="00370AA2">
        <w:rPr>
          <w:b/>
          <w:sz w:val="24"/>
          <w:szCs w:val="24"/>
        </w:rPr>
        <w:t xml:space="preserve">. Доходы </w:t>
      </w:r>
      <w:r w:rsidR="00AD5300" w:rsidRPr="00370AA2">
        <w:rPr>
          <w:b/>
          <w:sz w:val="24"/>
          <w:szCs w:val="24"/>
        </w:rPr>
        <w:t>мес</w:t>
      </w:r>
      <w:r w:rsidRPr="00370AA2">
        <w:rPr>
          <w:b/>
          <w:sz w:val="24"/>
          <w:szCs w:val="24"/>
        </w:rPr>
        <w:t>тного бюджета на 2016 год</w:t>
      </w:r>
    </w:p>
    <w:p w:rsidR="00966158" w:rsidRPr="00370AA2" w:rsidRDefault="00966158" w:rsidP="006F58DF">
      <w:pPr>
        <w:ind w:firstLine="709"/>
        <w:jc w:val="both"/>
        <w:rPr>
          <w:sz w:val="24"/>
          <w:szCs w:val="24"/>
        </w:rPr>
      </w:pPr>
      <w:r w:rsidRPr="00370AA2">
        <w:rPr>
          <w:sz w:val="24"/>
          <w:szCs w:val="24"/>
        </w:rPr>
        <w:t>Формирование бюджета Калининского сельского поселения на очередной финансовый год производилось с учетом экономической ситуации, прогнозируемой на уровне района.</w:t>
      </w:r>
    </w:p>
    <w:p w:rsidR="00966158" w:rsidRPr="00370AA2" w:rsidRDefault="00966158" w:rsidP="006F58DF">
      <w:pPr>
        <w:tabs>
          <w:tab w:val="left" w:pos="720"/>
        </w:tabs>
        <w:ind w:firstLine="709"/>
        <w:jc w:val="both"/>
        <w:rPr>
          <w:sz w:val="24"/>
          <w:szCs w:val="24"/>
        </w:rPr>
      </w:pPr>
      <w:r w:rsidRPr="00370AA2">
        <w:rPr>
          <w:sz w:val="24"/>
          <w:szCs w:val="24"/>
        </w:rPr>
        <w:t>Доходы бюджета муниципального образования сформированы в соответствии с прогнозом социально-экономического развития Калининского сельского поселения на 2016-2018 годы, основными направлениями бюджетной и налоговой политики, с учетом изменений, внесенных в бюджетное и налоговое законодательство Российской Федерации, Ростовской области, Ремонтненского района и Калининского сельского поселения и соответствуют основным положениям Бюджетного послания Президента Российской Федерации.</w:t>
      </w:r>
    </w:p>
    <w:p w:rsidR="00966158" w:rsidRPr="00370AA2" w:rsidRDefault="00966158" w:rsidP="00B33251">
      <w:pPr>
        <w:jc w:val="center"/>
        <w:rPr>
          <w:b/>
          <w:sz w:val="24"/>
          <w:szCs w:val="24"/>
          <w:highlight w:val="yellow"/>
        </w:rPr>
      </w:pPr>
      <w:r w:rsidRPr="00370AA2">
        <w:rPr>
          <w:b/>
          <w:sz w:val="24"/>
          <w:szCs w:val="24"/>
        </w:rPr>
        <w:t xml:space="preserve">Особенности формирования и основные характеристики налоговых и    неналоговых доходов </w:t>
      </w:r>
      <w:r w:rsidR="00606485">
        <w:rPr>
          <w:b/>
          <w:sz w:val="24"/>
          <w:szCs w:val="24"/>
        </w:rPr>
        <w:t>местного</w:t>
      </w:r>
      <w:r w:rsidRPr="00370AA2">
        <w:rPr>
          <w:b/>
          <w:sz w:val="24"/>
          <w:szCs w:val="24"/>
        </w:rPr>
        <w:t xml:space="preserve"> бюджета </w:t>
      </w:r>
    </w:p>
    <w:p w:rsidR="00966158" w:rsidRPr="00370AA2" w:rsidRDefault="00966158" w:rsidP="006F58DF">
      <w:pPr>
        <w:tabs>
          <w:tab w:val="left" w:pos="851"/>
        </w:tabs>
        <w:ind w:firstLine="851"/>
        <w:jc w:val="both"/>
        <w:rPr>
          <w:sz w:val="24"/>
          <w:szCs w:val="24"/>
        </w:rPr>
      </w:pPr>
      <w:r w:rsidRPr="00370AA2">
        <w:rPr>
          <w:sz w:val="24"/>
          <w:szCs w:val="24"/>
        </w:rPr>
        <w:t xml:space="preserve">Собственные доходы </w:t>
      </w:r>
      <w:r w:rsidR="00650D78" w:rsidRPr="00370AA2">
        <w:rPr>
          <w:sz w:val="24"/>
          <w:szCs w:val="24"/>
        </w:rPr>
        <w:t>мест</w:t>
      </w:r>
      <w:r w:rsidRPr="00370AA2">
        <w:rPr>
          <w:sz w:val="24"/>
          <w:szCs w:val="24"/>
        </w:rPr>
        <w:t xml:space="preserve">ного бюджета </w:t>
      </w:r>
      <w:r w:rsidR="00650D78" w:rsidRPr="00370AA2">
        <w:rPr>
          <w:sz w:val="24"/>
          <w:szCs w:val="24"/>
        </w:rPr>
        <w:t>поселения</w:t>
      </w:r>
      <w:r w:rsidRPr="00370AA2">
        <w:rPr>
          <w:sz w:val="24"/>
          <w:szCs w:val="24"/>
        </w:rPr>
        <w:t xml:space="preserve"> в 2016 году прогнозируются в объеме 3 </w:t>
      </w:r>
      <w:r w:rsidR="00D827E1">
        <w:rPr>
          <w:sz w:val="24"/>
          <w:szCs w:val="24"/>
        </w:rPr>
        <w:t>0</w:t>
      </w:r>
      <w:r w:rsidR="00B8551C" w:rsidRPr="00370AA2">
        <w:rPr>
          <w:sz w:val="24"/>
          <w:szCs w:val="24"/>
        </w:rPr>
        <w:t>44</w:t>
      </w:r>
      <w:r w:rsidRPr="00370AA2">
        <w:rPr>
          <w:sz w:val="24"/>
          <w:szCs w:val="24"/>
        </w:rPr>
        <w:t>5,</w:t>
      </w:r>
      <w:r w:rsidR="00B8551C" w:rsidRPr="00370AA2">
        <w:rPr>
          <w:sz w:val="24"/>
          <w:szCs w:val="24"/>
        </w:rPr>
        <w:t>8</w:t>
      </w:r>
      <w:r w:rsidRPr="00370AA2">
        <w:rPr>
          <w:sz w:val="24"/>
          <w:szCs w:val="24"/>
        </w:rPr>
        <w:t xml:space="preserve"> </w:t>
      </w:r>
      <w:r w:rsidR="00B8551C" w:rsidRPr="00370AA2">
        <w:rPr>
          <w:sz w:val="24"/>
          <w:szCs w:val="24"/>
        </w:rPr>
        <w:t>тыс</w:t>
      </w:r>
      <w:r w:rsidRPr="00370AA2">
        <w:rPr>
          <w:sz w:val="24"/>
          <w:szCs w:val="24"/>
        </w:rPr>
        <w:t>. рублей. По сравнению с первоначальным бюджетом 2015 года рост составит 1</w:t>
      </w:r>
      <w:r w:rsidR="00D827E1">
        <w:rPr>
          <w:sz w:val="24"/>
          <w:szCs w:val="24"/>
        </w:rPr>
        <w:t>3</w:t>
      </w:r>
      <w:r w:rsidR="00B8551C" w:rsidRPr="00370AA2">
        <w:rPr>
          <w:sz w:val="24"/>
          <w:szCs w:val="24"/>
        </w:rPr>
        <w:t>09</w:t>
      </w:r>
      <w:r w:rsidRPr="00370AA2">
        <w:rPr>
          <w:sz w:val="24"/>
          <w:szCs w:val="24"/>
        </w:rPr>
        <w:t>,</w:t>
      </w:r>
      <w:r w:rsidR="00B8551C" w:rsidRPr="00370AA2">
        <w:rPr>
          <w:sz w:val="24"/>
          <w:szCs w:val="24"/>
        </w:rPr>
        <w:t>5</w:t>
      </w:r>
      <w:r w:rsidRPr="00370AA2">
        <w:rPr>
          <w:sz w:val="24"/>
          <w:szCs w:val="24"/>
        </w:rPr>
        <w:t xml:space="preserve"> </w:t>
      </w:r>
      <w:r w:rsidR="00B8551C" w:rsidRPr="00370AA2">
        <w:rPr>
          <w:sz w:val="24"/>
          <w:szCs w:val="24"/>
        </w:rPr>
        <w:t>тыс</w:t>
      </w:r>
      <w:r w:rsidRPr="00370AA2">
        <w:rPr>
          <w:sz w:val="24"/>
          <w:szCs w:val="24"/>
        </w:rPr>
        <w:t xml:space="preserve">. рублей или  </w:t>
      </w:r>
      <w:r w:rsidR="00FC62FC">
        <w:rPr>
          <w:sz w:val="24"/>
          <w:szCs w:val="24"/>
        </w:rPr>
        <w:t>75</w:t>
      </w:r>
      <w:r w:rsidRPr="00370AA2">
        <w:rPr>
          <w:sz w:val="24"/>
          <w:szCs w:val="24"/>
        </w:rPr>
        <w:t>,</w:t>
      </w:r>
      <w:r w:rsidR="00AE2206" w:rsidRPr="00370AA2">
        <w:rPr>
          <w:sz w:val="24"/>
          <w:szCs w:val="24"/>
        </w:rPr>
        <w:t>4</w:t>
      </w:r>
      <w:r w:rsidRPr="00370AA2">
        <w:rPr>
          <w:sz w:val="24"/>
          <w:szCs w:val="24"/>
        </w:rPr>
        <w:t xml:space="preserve"> процента. </w:t>
      </w:r>
    </w:p>
    <w:p w:rsidR="00966158" w:rsidRPr="00370AA2" w:rsidRDefault="00966158" w:rsidP="006F58DF">
      <w:pPr>
        <w:tabs>
          <w:tab w:val="left" w:pos="851"/>
        </w:tabs>
        <w:jc w:val="both"/>
        <w:rPr>
          <w:sz w:val="24"/>
          <w:szCs w:val="24"/>
        </w:rPr>
      </w:pPr>
      <w:r w:rsidRPr="00370AA2">
        <w:rPr>
          <w:sz w:val="24"/>
          <w:szCs w:val="24"/>
        </w:rPr>
        <w:tab/>
        <w:t>При формировании бюджета 2016 года учтены прогнозные значения налогооблагаемых баз, представленные:</w:t>
      </w:r>
    </w:p>
    <w:p w:rsidR="00966158" w:rsidRPr="00370AA2" w:rsidRDefault="00966158" w:rsidP="006F58DF">
      <w:pPr>
        <w:tabs>
          <w:tab w:val="left" w:pos="851"/>
        </w:tabs>
        <w:jc w:val="both"/>
        <w:rPr>
          <w:sz w:val="24"/>
          <w:szCs w:val="24"/>
        </w:rPr>
      </w:pPr>
      <w:r w:rsidRPr="00370AA2">
        <w:rPr>
          <w:sz w:val="24"/>
          <w:szCs w:val="24"/>
        </w:rPr>
        <w:tab/>
        <w:t xml:space="preserve">- сумма доходов, подлежащих налогообложению для расчета налога на доходы физических лиц; </w:t>
      </w:r>
    </w:p>
    <w:p w:rsidR="00966158" w:rsidRPr="00370AA2" w:rsidRDefault="00966158" w:rsidP="006F58DF">
      <w:pPr>
        <w:tabs>
          <w:tab w:val="left" w:pos="851"/>
        </w:tabs>
        <w:jc w:val="both"/>
        <w:rPr>
          <w:sz w:val="24"/>
          <w:szCs w:val="24"/>
        </w:rPr>
      </w:pPr>
      <w:r w:rsidRPr="00370AA2">
        <w:rPr>
          <w:sz w:val="24"/>
          <w:szCs w:val="24"/>
        </w:rPr>
        <w:tab/>
        <w:t>- кадастровая  стоимость земель для расчета земельного налога и инвентаризационная стоимость строений для расчета налога на имущество физических лиц.</w:t>
      </w:r>
    </w:p>
    <w:p w:rsidR="00966158" w:rsidRPr="00370AA2" w:rsidRDefault="00966158" w:rsidP="006F58DF">
      <w:pPr>
        <w:tabs>
          <w:tab w:val="left" w:pos="851"/>
        </w:tabs>
        <w:jc w:val="both"/>
        <w:rPr>
          <w:sz w:val="24"/>
          <w:szCs w:val="24"/>
        </w:rPr>
      </w:pPr>
      <w:r w:rsidRPr="00370AA2">
        <w:rPr>
          <w:sz w:val="24"/>
          <w:szCs w:val="24"/>
        </w:rPr>
        <w:tab/>
        <w:t>Кроме того, расчеты основывались на следующих данных статистической налоговой отчетности Управления Федеральной налоговой службы по Ростовской области –</w:t>
      </w:r>
      <w:r w:rsidR="00AE2206" w:rsidRPr="00370AA2">
        <w:rPr>
          <w:sz w:val="24"/>
          <w:szCs w:val="24"/>
        </w:rPr>
        <w:t xml:space="preserve"> </w:t>
      </w:r>
      <w:r w:rsidRPr="00370AA2">
        <w:rPr>
          <w:sz w:val="24"/>
          <w:szCs w:val="24"/>
        </w:rPr>
        <w:t>налоговая база организаций, индивидуальных предпринимателей и крестьянских (фермерских) хозяй</w:t>
      </w:r>
      <w:proofErr w:type="gramStart"/>
      <w:r w:rsidRPr="00370AA2">
        <w:rPr>
          <w:sz w:val="24"/>
          <w:szCs w:val="24"/>
        </w:rPr>
        <w:t>ств дл</w:t>
      </w:r>
      <w:proofErr w:type="gramEnd"/>
      <w:r w:rsidRPr="00370AA2">
        <w:rPr>
          <w:sz w:val="24"/>
          <w:szCs w:val="24"/>
        </w:rPr>
        <w:t>я расчета единого сельскохозяйственного налога;</w:t>
      </w:r>
    </w:p>
    <w:p w:rsidR="00966158" w:rsidRPr="00370AA2" w:rsidRDefault="00966158" w:rsidP="006F58DF">
      <w:pPr>
        <w:tabs>
          <w:tab w:val="left" w:pos="851"/>
        </w:tabs>
        <w:jc w:val="both"/>
        <w:rPr>
          <w:sz w:val="24"/>
          <w:szCs w:val="24"/>
        </w:rPr>
      </w:pPr>
      <w:r w:rsidRPr="00370AA2">
        <w:rPr>
          <w:sz w:val="24"/>
          <w:szCs w:val="24"/>
        </w:rPr>
        <w:tab/>
        <w:t xml:space="preserve">Структура доходов местного бюджета в 2016 году </w:t>
      </w:r>
      <w:proofErr w:type="spellStart"/>
      <w:r w:rsidRPr="00370AA2">
        <w:rPr>
          <w:sz w:val="24"/>
          <w:szCs w:val="24"/>
        </w:rPr>
        <w:t>притерпела</w:t>
      </w:r>
      <w:proofErr w:type="spellEnd"/>
      <w:r w:rsidRPr="00370AA2">
        <w:rPr>
          <w:sz w:val="24"/>
          <w:szCs w:val="24"/>
        </w:rPr>
        <w:t xml:space="preserve"> изменения. Упрощенная система налогообложения перешла на другой уровень, в область. Арендная плата до разграничения в район. Арендной платы после разграничения нет, так как </w:t>
      </w:r>
      <w:r w:rsidRPr="00370AA2">
        <w:rPr>
          <w:sz w:val="24"/>
          <w:szCs w:val="24"/>
        </w:rPr>
        <w:lastRenderedPageBreak/>
        <w:t xml:space="preserve">фермеры выкупили земельные участки. Значительную часть составят налоговые доходы –    </w:t>
      </w:r>
      <w:r w:rsidR="00525FA5">
        <w:rPr>
          <w:sz w:val="24"/>
          <w:szCs w:val="24"/>
        </w:rPr>
        <w:t>2</w:t>
      </w:r>
      <w:r w:rsidRPr="00370AA2">
        <w:rPr>
          <w:sz w:val="24"/>
          <w:szCs w:val="24"/>
        </w:rPr>
        <w:t> </w:t>
      </w:r>
      <w:r w:rsidR="00525FA5">
        <w:rPr>
          <w:sz w:val="24"/>
          <w:szCs w:val="24"/>
        </w:rPr>
        <w:t>7</w:t>
      </w:r>
      <w:r w:rsidR="00AE2206" w:rsidRPr="00370AA2">
        <w:rPr>
          <w:sz w:val="24"/>
          <w:szCs w:val="24"/>
        </w:rPr>
        <w:t>16</w:t>
      </w:r>
      <w:r w:rsidRPr="00370AA2">
        <w:rPr>
          <w:sz w:val="24"/>
          <w:szCs w:val="24"/>
        </w:rPr>
        <w:t>,</w:t>
      </w:r>
      <w:r w:rsidR="00AE2206" w:rsidRPr="00370AA2">
        <w:rPr>
          <w:sz w:val="24"/>
          <w:szCs w:val="24"/>
        </w:rPr>
        <w:t>8</w:t>
      </w:r>
      <w:r w:rsidRPr="00370AA2">
        <w:rPr>
          <w:sz w:val="24"/>
          <w:szCs w:val="24"/>
        </w:rPr>
        <w:t xml:space="preserve"> </w:t>
      </w:r>
      <w:r w:rsidR="00AE2206" w:rsidRPr="00370AA2">
        <w:rPr>
          <w:sz w:val="24"/>
          <w:szCs w:val="24"/>
        </w:rPr>
        <w:t>тыс</w:t>
      </w:r>
      <w:r w:rsidRPr="00370AA2">
        <w:rPr>
          <w:sz w:val="24"/>
          <w:szCs w:val="24"/>
        </w:rPr>
        <w:t>. рублей (</w:t>
      </w:r>
      <w:r w:rsidR="0057095C">
        <w:rPr>
          <w:sz w:val="24"/>
          <w:szCs w:val="24"/>
        </w:rPr>
        <w:t>7</w:t>
      </w:r>
      <w:r w:rsidR="00F828A5" w:rsidRPr="00370AA2">
        <w:rPr>
          <w:sz w:val="24"/>
          <w:szCs w:val="24"/>
        </w:rPr>
        <w:t>0</w:t>
      </w:r>
      <w:r w:rsidRPr="00370AA2">
        <w:rPr>
          <w:sz w:val="24"/>
          <w:szCs w:val="24"/>
        </w:rPr>
        <w:t>,</w:t>
      </w:r>
      <w:r w:rsidR="0057095C">
        <w:rPr>
          <w:sz w:val="24"/>
          <w:szCs w:val="24"/>
        </w:rPr>
        <w:t>3</w:t>
      </w:r>
      <w:r w:rsidR="00F828A5" w:rsidRPr="00370AA2">
        <w:rPr>
          <w:sz w:val="24"/>
          <w:szCs w:val="24"/>
        </w:rPr>
        <w:t xml:space="preserve"> </w:t>
      </w:r>
      <w:r w:rsidRPr="00370AA2">
        <w:rPr>
          <w:sz w:val="24"/>
          <w:szCs w:val="24"/>
        </w:rPr>
        <w:t xml:space="preserve">процента). </w:t>
      </w:r>
    </w:p>
    <w:p w:rsidR="00966158" w:rsidRPr="00370AA2" w:rsidRDefault="00966158" w:rsidP="006F58DF">
      <w:pPr>
        <w:tabs>
          <w:tab w:val="left" w:pos="851"/>
        </w:tabs>
        <w:jc w:val="both"/>
        <w:rPr>
          <w:sz w:val="24"/>
          <w:szCs w:val="24"/>
        </w:rPr>
      </w:pPr>
      <w:r w:rsidRPr="00370AA2">
        <w:rPr>
          <w:sz w:val="24"/>
          <w:szCs w:val="24"/>
        </w:rPr>
        <w:tab/>
        <w:t xml:space="preserve">Основной объем налоговых доходов прогнозируется за счет налога на доходы физических лиц – </w:t>
      </w:r>
      <w:r w:rsidR="00137247" w:rsidRPr="00370AA2">
        <w:rPr>
          <w:sz w:val="24"/>
          <w:szCs w:val="24"/>
        </w:rPr>
        <w:t>53</w:t>
      </w:r>
      <w:r w:rsidRPr="00370AA2">
        <w:rPr>
          <w:sz w:val="24"/>
          <w:szCs w:val="24"/>
        </w:rPr>
        <w:t>,</w:t>
      </w:r>
      <w:r w:rsidR="0057095C">
        <w:rPr>
          <w:sz w:val="24"/>
          <w:szCs w:val="24"/>
        </w:rPr>
        <w:t>1</w:t>
      </w:r>
      <w:r w:rsidRPr="00370AA2">
        <w:rPr>
          <w:sz w:val="24"/>
          <w:szCs w:val="24"/>
        </w:rPr>
        <w:t xml:space="preserve"> процента; налогов на имущество – </w:t>
      </w:r>
      <w:r w:rsidR="005A5487" w:rsidRPr="00370AA2">
        <w:rPr>
          <w:sz w:val="24"/>
          <w:szCs w:val="24"/>
        </w:rPr>
        <w:t>1</w:t>
      </w:r>
      <w:r w:rsidR="0057095C">
        <w:rPr>
          <w:sz w:val="24"/>
          <w:szCs w:val="24"/>
        </w:rPr>
        <w:t>6</w:t>
      </w:r>
      <w:r w:rsidRPr="00370AA2">
        <w:rPr>
          <w:sz w:val="24"/>
          <w:szCs w:val="24"/>
        </w:rPr>
        <w:t>,</w:t>
      </w:r>
      <w:r w:rsidR="0057095C">
        <w:rPr>
          <w:sz w:val="24"/>
          <w:szCs w:val="24"/>
        </w:rPr>
        <w:t>5</w:t>
      </w:r>
      <w:r w:rsidRPr="00370AA2">
        <w:rPr>
          <w:sz w:val="24"/>
          <w:szCs w:val="24"/>
        </w:rPr>
        <w:t xml:space="preserve"> процента; акцизов по подакцизным товарам (продукции), производимым на территории Российской Федерации </w:t>
      </w:r>
      <w:r w:rsidR="00EB22BA">
        <w:rPr>
          <w:sz w:val="24"/>
          <w:szCs w:val="24"/>
        </w:rPr>
        <w:t>–</w:t>
      </w:r>
      <w:r w:rsidRPr="00370AA2">
        <w:rPr>
          <w:sz w:val="24"/>
          <w:szCs w:val="24"/>
        </w:rPr>
        <w:t xml:space="preserve"> </w:t>
      </w:r>
      <w:r w:rsidR="00EB22BA">
        <w:rPr>
          <w:sz w:val="24"/>
          <w:szCs w:val="24"/>
        </w:rPr>
        <w:t>2</w:t>
      </w:r>
      <w:r w:rsidRPr="00370AA2">
        <w:rPr>
          <w:sz w:val="24"/>
          <w:szCs w:val="24"/>
        </w:rPr>
        <w:t>1</w:t>
      </w:r>
      <w:r w:rsidR="00EB22BA">
        <w:rPr>
          <w:sz w:val="24"/>
          <w:szCs w:val="24"/>
        </w:rPr>
        <w:t>,</w:t>
      </w:r>
      <w:r w:rsidR="005A5487" w:rsidRPr="00370AA2">
        <w:rPr>
          <w:sz w:val="24"/>
          <w:szCs w:val="24"/>
        </w:rPr>
        <w:t>7</w:t>
      </w:r>
      <w:r w:rsidRPr="00370AA2">
        <w:rPr>
          <w:sz w:val="24"/>
          <w:szCs w:val="24"/>
        </w:rPr>
        <w:t xml:space="preserve"> процент</w:t>
      </w:r>
      <w:r w:rsidR="00EB22BA">
        <w:rPr>
          <w:sz w:val="24"/>
          <w:szCs w:val="24"/>
        </w:rPr>
        <w:t>ов</w:t>
      </w:r>
      <w:r w:rsidRPr="00370AA2">
        <w:rPr>
          <w:sz w:val="24"/>
          <w:szCs w:val="24"/>
        </w:rPr>
        <w:t xml:space="preserve">; налогов на совокупный доход – </w:t>
      </w:r>
      <w:r w:rsidR="00EB22BA">
        <w:rPr>
          <w:sz w:val="24"/>
          <w:szCs w:val="24"/>
        </w:rPr>
        <w:t>8</w:t>
      </w:r>
      <w:r w:rsidRPr="00370AA2">
        <w:rPr>
          <w:sz w:val="24"/>
          <w:szCs w:val="24"/>
        </w:rPr>
        <w:t>,</w:t>
      </w:r>
      <w:r w:rsidR="00EB22BA">
        <w:rPr>
          <w:sz w:val="24"/>
          <w:szCs w:val="24"/>
        </w:rPr>
        <w:t>1</w:t>
      </w:r>
      <w:r w:rsidRPr="00370AA2">
        <w:rPr>
          <w:sz w:val="24"/>
          <w:szCs w:val="24"/>
        </w:rPr>
        <w:t xml:space="preserve"> процента. </w:t>
      </w:r>
    </w:p>
    <w:p w:rsidR="00966158" w:rsidRPr="00370AA2" w:rsidRDefault="00966158" w:rsidP="006F58DF">
      <w:pPr>
        <w:tabs>
          <w:tab w:val="left" w:pos="851"/>
        </w:tabs>
        <w:jc w:val="both"/>
        <w:rPr>
          <w:sz w:val="24"/>
          <w:szCs w:val="24"/>
        </w:rPr>
      </w:pPr>
      <w:r w:rsidRPr="00370AA2">
        <w:rPr>
          <w:sz w:val="24"/>
          <w:szCs w:val="24"/>
        </w:rPr>
        <w:tab/>
        <w:t>В неналоговых доходах (</w:t>
      </w:r>
      <w:r w:rsidR="00D55D1B">
        <w:rPr>
          <w:sz w:val="24"/>
          <w:szCs w:val="24"/>
        </w:rPr>
        <w:t>10</w:t>
      </w:r>
      <w:r w:rsidRPr="00370AA2">
        <w:rPr>
          <w:sz w:val="24"/>
          <w:szCs w:val="24"/>
        </w:rPr>
        <w:t>,</w:t>
      </w:r>
      <w:r w:rsidR="00D55D1B">
        <w:rPr>
          <w:sz w:val="24"/>
          <w:szCs w:val="24"/>
        </w:rPr>
        <w:t>8</w:t>
      </w:r>
      <w:r w:rsidRPr="00370AA2">
        <w:rPr>
          <w:sz w:val="24"/>
          <w:szCs w:val="24"/>
        </w:rPr>
        <w:t xml:space="preserve"> процент</w:t>
      </w:r>
      <w:r w:rsidR="00D55D1B">
        <w:rPr>
          <w:sz w:val="24"/>
          <w:szCs w:val="24"/>
        </w:rPr>
        <w:t>ов</w:t>
      </w:r>
      <w:r w:rsidRPr="00370AA2">
        <w:rPr>
          <w:sz w:val="24"/>
          <w:szCs w:val="24"/>
        </w:rPr>
        <w:t xml:space="preserve"> общей суммы собственных доходов) наибольший удельный вес будут занимать доходы от использования имущества, находящегося в государственной и муниципальной собственности, – 60,</w:t>
      </w:r>
      <w:r w:rsidR="00F92E1C" w:rsidRPr="00370AA2">
        <w:rPr>
          <w:sz w:val="24"/>
          <w:szCs w:val="24"/>
        </w:rPr>
        <w:t>8</w:t>
      </w:r>
      <w:r w:rsidRPr="00370AA2">
        <w:rPr>
          <w:sz w:val="24"/>
          <w:szCs w:val="24"/>
        </w:rPr>
        <w:t xml:space="preserve"> процентов, а также поступления по прочим неналоговым доходам</w:t>
      </w:r>
      <w:r w:rsidR="005D7A4A">
        <w:rPr>
          <w:sz w:val="24"/>
          <w:szCs w:val="24"/>
        </w:rPr>
        <w:t xml:space="preserve"> </w:t>
      </w:r>
      <w:r w:rsidRPr="00370AA2">
        <w:rPr>
          <w:sz w:val="24"/>
          <w:szCs w:val="24"/>
        </w:rPr>
        <w:t>(самообложение) – 3</w:t>
      </w:r>
      <w:r w:rsidR="00F92E1C" w:rsidRPr="00370AA2">
        <w:rPr>
          <w:sz w:val="24"/>
          <w:szCs w:val="24"/>
        </w:rPr>
        <w:t>1</w:t>
      </w:r>
      <w:r w:rsidRPr="00370AA2">
        <w:rPr>
          <w:sz w:val="24"/>
          <w:szCs w:val="24"/>
        </w:rPr>
        <w:t>,</w:t>
      </w:r>
      <w:r w:rsidR="00F92E1C" w:rsidRPr="00370AA2">
        <w:rPr>
          <w:sz w:val="24"/>
          <w:szCs w:val="24"/>
        </w:rPr>
        <w:t>0</w:t>
      </w:r>
      <w:r w:rsidRPr="00370AA2">
        <w:rPr>
          <w:sz w:val="24"/>
          <w:szCs w:val="24"/>
        </w:rPr>
        <w:t xml:space="preserve"> процента.</w:t>
      </w:r>
    </w:p>
    <w:p w:rsidR="00966158" w:rsidRPr="00370AA2" w:rsidRDefault="00966158" w:rsidP="006F58DF">
      <w:pPr>
        <w:jc w:val="center"/>
        <w:rPr>
          <w:b/>
          <w:sz w:val="24"/>
          <w:szCs w:val="24"/>
        </w:rPr>
      </w:pPr>
    </w:p>
    <w:p w:rsidR="00966158" w:rsidRPr="00370AA2" w:rsidRDefault="00966158" w:rsidP="00A34E5F">
      <w:pPr>
        <w:jc w:val="center"/>
        <w:outlineLvl w:val="0"/>
        <w:rPr>
          <w:b/>
          <w:sz w:val="24"/>
          <w:szCs w:val="24"/>
        </w:rPr>
      </w:pPr>
      <w:r w:rsidRPr="00370AA2">
        <w:rPr>
          <w:b/>
          <w:sz w:val="24"/>
          <w:szCs w:val="24"/>
        </w:rPr>
        <w:t xml:space="preserve"> Особенности формирования и основные характеристики</w:t>
      </w:r>
    </w:p>
    <w:p w:rsidR="00966158" w:rsidRPr="00370AA2" w:rsidRDefault="00966158" w:rsidP="006F58DF">
      <w:pPr>
        <w:jc w:val="center"/>
        <w:rPr>
          <w:b/>
          <w:sz w:val="24"/>
          <w:szCs w:val="24"/>
        </w:rPr>
      </w:pPr>
      <w:r w:rsidRPr="00370AA2">
        <w:rPr>
          <w:b/>
          <w:sz w:val="24"/>
          <w:szCs w:val="24"/>
        </w:rPr>
        <w:t xml:space="preserve"> налоговых и неналоговых доходов местного бюджета </w:t>
      </w:r>
    </w:p>
    <w:p w:rsidR="00966158" w:rsidRPr="00370AA2" w:rsidRDefault="00966158" w:rsidP="006F58DF">
      <w:pPr>
        <w:ind w:firstLine="708"/>
        <w:jc w:val="center"/>
        <w:rPr>
          <w:b/>
          <w:sz w:val="24"/>
          <w:szCs w:val="24"/>
          <w:highlight w:val="yellow"/>
        </w:rPr>
      </w:pPr>
    </w:p>
    <w:p w:rsidR="00966158" w:rsidRPr="00370AA2" w:rsidRDefault="00966158" w:rsidP="00C5614F">
      <w:pPr>
        <w:ind w:firstLine="709"/>
        <w:jc w:val="both"/>
        <w:rPr>
          <w:sz w:val="24"/>
          <w:szCs w:val="24"/>
        </w:rPr>
      </w:pPr>
      <w:r w:rsidRPr="00370AA2">
        <w:rPr>
          <w:sz w:val="24"/>
          <w:szCs w:val="24"/>
        </w:rPr>
        <w:t>Собственные доходы местного бюджета в 2016 году прогнозируются в объеме 3 </w:t>
      </w:r>
      <w:r w:rsidR="005D7A4A">
        <w:rPr>
          <w:sz w:val="24"/>
          <w:szCs w:val="24"/>
        </w:rPr>
        <w:t>0</w:t>
      </w:r>
      <w:r w:rsidRPr="00370AA2">
        <w:rPr>
          <w:sz w:val="24"/>
          <w:szCs w:val="24"/>
        </w:rPr>
        <w:t xml:space="preserve">45,8 тыс. рублей. По сравнению с первоначальным бюджетом 2015 года рост составит </w:t>
      </w:r>
      <w:r w:rsidR="008071BB" w:rsidRPr="00370AA2">
        <w:rPr>
          <w:sz w:val="24"/>
          <w:szCs w:val="24"/>
        </w:rPr>
        <w:t>1</w:t>
      </w:r>
      <w:r w:rsidRPr="00370AA2">
        <w:rPr>
          <w:color w:val="FF0000"/>
          <w:sz w:val="24"/>
          <w:szCs w:val="24"/>
        </w:rPr>
        <w:t> </w:t>
      </w:r>
      <w:r w:rsidR="005D7A4A" w:rsidRPr="005D7A4A">
        <w:rPr>
          <w:sz w:val="24"/>
          <w:szCs w:val="24"/>
        </w:rPr>
        <w:t>3</w:t>
      </w:r>
      <w:r w:rsidR="008071BB" w:rsidRPr="00370AA2">
        <w:rPr>
          <w:sz w:val="24"/>
          <w:szCs w:val="24"/>
        </w:rPr>
        <w:t>09</w:t>
      </w:r>
      <w:r w:rsidRPr="00370AA2">
        <w:rPr>
          <w:sz w:val="24"/>
          <w:szCs w:val="24"/>
        </w:rPr>
        <w:t>,</w:t>
      </w:r>
      <w:r w:rsidR="008071BB" w:rsidRPr="00370AA2">
        <w:rPr>
          <w:sz w:val="24"/>
          <w:szCs w:val="24"/>
        </w:rPr>
        <w:t>5</w:t>
      </w:r>
      <w:r w:rsidRPr="00370AA2">
        <w:rPr>
          <w:sz w:val="24"/>
          <w:szCs w:val="24"/>
        </w:rPr>
        <w:t xml:space="preserve"> </w:t>
      </w:r>
      <w:r w:rsidR="008071BB" w:rsidRPr="00370AA2">
        <w:rPr>
          <w:sz w:val="24"/>
          <w:szCs w:val="24"/>
        </w:rPr>
        <w:t>тыс</w:t>
      </w:r>
      <w:r w:rsidRPr="00370AA2">
        <w:rPr>
          <w:sz w:val="24"/>
          <w:szCs w:val="24"/>
        </w:rPr>
        <w:t xml:space="preserve">. рублей или </w:t>
      </w:r>
      <w:r w:rsidR="005D7A4A">
        <w:rPr>
          <w:sz w:val="24"/>
          <w:szCs w:val="24"/>
        </w:rPr>
        <w:t>70</w:t>
      </w:r>
      <w:r w:rsidRPr="00370AA2">
        <w:rPr>
          <w:sz w:val="24"/>
          <w:szCs w:val="24"/>
        </w:rPr>
        <w:t>,</w:t>
      </w:r>
      <w:r w:rsidR="005D7A4A">
        <w:rPr>
          <w:sz w:val="24"/>
          <w:szCs w:val="24"/>
        </w:rPr>
        <w:t>3</w:t>
      </w:r>
      <w:r w:rsidRPr="00370AA2">
        <w:rPr>
          <w:sz w:val="24"/>
          <w:szCs w:val="24"/>
        </w:rPr>
        <w:t xml:space="preserve"> процент</w:t>
      </w:r>
      <w:r w:rsidR="005D7A4A">
        <w:rPr>
          <w:sz w:val="24"/>
          <w:szCs w:val="24"/>
        </w:rPr>
        <w:t>ов</w:t>
      </w:r>
      <w:r w:rsidRPr="00370AA2">
        <w:rPr>
          <w:sz w:val="24"/>
          <w:szCs w:val="24"/>
        </w:rPr>
        <w:t>.</w:t>
      </w:r>
      <w:r w:rsidR="00C5614F" w:rsidRPr="00370AA2">
        <w:rPr>
          <w:sz w:val="24"/>
          <w:szCs w:val="24"/>
        </w:rPr>
        <w:t xml:space="preserve"> </w:t>
      </w:r>
    </w:p>
    <w:p w:rsidR="00966158" w:rsidRPr="00370AA2" w:rsidRDefault="00966158" w:rsidP="006F58DF">
      <w:pPr>
        <w:tabs>
          <w:tab w:val="left" w:pos="0"/>
        </w:tabs>
        <w:jc w:val="both"/>
        <w:rPr>
          <w:sz w:val="24"/>
          <w:szCs w:val="24"/>
        </w:rPr>
      </w:pPr>
      <w:r w:rsidRPr="00370AA2">
        <w:rPr>
          <w:sz w:val="24"/>
          <w:szCs w:val="24"/>
        </w:rPr>
        <w:tab/>
        <w:t>При расчете прогнозируемого объема доходов учтены изменения бюджетного и налогового законодательства Российской Федерации.</w:t>
      </w:r>
    </w:p>
    <w:p w:rsidR="00966158" w:rsidRPr="00370AA2" w:rsidRDefault="00966158" w:rsidP="006F58DF">
      <w:pPr>
        <w:tabs>
          <w:tab w:val="left" w:pos="851"/>
        </w:tabs>
        <w:ind w:firstLine="709"/>
        <w:jc w:val="both"/>
        <w:rPr>
          <w:sz w:val="24"/>
          <w:szCs w:val="24"/>
        </w:rPr>
      </w:pPr>
      <w:r w:rsidRPr="00370AA2">
        <w:rPr>
          <w:sz w:val="24"/>
          <w:szCs w:val="24"/>
        </w:rPr>
        <w:t>На поступления местного бюджета повлияют изменения законодательства, принятого на региональном уровне:</w:t>
      </w:r>
    </w:p>
    <w:p w:rsidR="00966158" w:rsidRPr="00370AA2" w:rsidRDefault="00966158" w:rsidP="00C7232D">
      <w:pPr>
        <w:tabs>
          <w:tab w:val="left" w:pos="851"/>
        </w:tabs>
        <w:jc w:val="both"/>
        <w:rPr>
          <w:snapToGrid w:val="0"/>
          <w:sz w:val="24"/>
          <w:szCs w:val="24"/>
        </w:rPr>
      </w:pPr>
      <w:r w:rsidRPr="00370AA2">
        <w:rPr>
          <w:sz w:val="24"/>
          <w:szCs w:val="24"/>
        </w:rPr>
        <w:tab/>
        <w:t>- по государственной пошлине - передача доходов от уплаты государственной пошлины</w:t>
      </w:r>
      <w:r w:rsidRPr="00370AA2">
        <w:rPr>
          <w:snapToGrid w:val="0"/>
          <w:sz w:val="24"/>
          <w:szCs w:val="24"/>
        </w:rPr>
        <w:t xml:space="preserve"> заявителями МФЦ в местные бюджеты по нормативу 45 процентов </w:t>
      </w:r>
      <w:r w:rsidR="00FE5290" w:rsidRPr="00370AA2">
        <w:rPr>
          <w:snapToGrid w:val="0"/>
          <w:sz w:val="24"/>
          <w:szCs w:val="24"/>
        </w:rPr>
        <w:t>повысят</w:t>
      </w:r>
      <w:r w:rsidRPr="00370AA2">
        <w:rPr>
          <w:snapToGrid w:val="0"/>
          <w:sz w:val="24"/>
          <w:szCs w:val="24"/>
        </w:rPr>
        <w:t xml:space="preserve"> поступления на </w:t>
      </w:r>
      <w:r w:rsidR="00FE5290" w:rsidRPr="00370AA2">
        <w:rPr>
          <w:snapToGrid w:val="0"/>
          <w:sz w:val="24"/>
          <w:szCs w:val="24"/>
        </w:rPr>
        <w:t>10,0</w:t>
      </w:r>
      <w:r w:rsidRPr="00370AA2">
        <w:rPr>
          <w:snapToGrid w:val="0"/>
          <w:sz w:val="24"/>
          <w:szCs w:val="24"/>
        </w:rPr>
        <w:t xml:space="preserve">, </w:t>
      </w:r>
      <w:r w:rsidR="00FE5290" w:rsidRPr="00370AA2">
        <w:rPr>
          <w:snapToGrid w:val="0"/>
          <w:sz w:val="24"/>
          <w:szCs w:val="24"/>
        </w:rPr>
        <w:t>тыс</w:t>
      </w:r>
      <w:r w:rsidRPr="00370AA2">
        <w:rPr>
          <w:snapToGrid w:val="0"/>
          <w:sz w:val="24"/>
          <w:szCs w:val="24"/>
        </w:rPr>
        <w:t>. рублей;</w:t>
      </w:r>
    </w:p>
    <w:p w:rsidR="00966158" w:rsidRPr="00370AA2" w:rsidRDefault="00966158" w:rsidP="00C7232D">
      <w:pPr>
        <w:tabs>
          <w:tab w:val="left" w:pos="851"/>
        </w:tabs>
        <w:jc w:val="both"/>
        <w:rPr>
          <w:sz w:val="24"/>
          <w:szCs w:val="24"/>
        </w:rPr>
      </w:pPr>
      <w:r w:rsidRPr="00370AA2">
        <w:rPr>
          <w:sz w:val="24"/>
          <w:szCs w:val="24"/>
        </w:rPr>
        <w:tab/>
        <w:t xml:space="preserve">В объеме собственных доходов местного бюджета наибольший удельный вес занимают налоговые доходы. </w:t>
      </w:r>
    </w:p>
    <w:p w:rsidR="00966158" w:rsidRPr="00370AA2" w:rsidRDefault="00966158" w:rsidP="006F58DF">
      <w:pPr>
        <w:ind w:firstLine="709"/>
        <w:jc w:val="both"/>
        <w:rPr>
          <w:sz w:val="24"/>
          <w:szCs w:val="24"/>
        </w:rPr>
      </w:pPr>
      <w:r w:rsidRPr="00370AA2">
        <w:rPr>
          <w:sz w:val="24"/>
          <w:szCs w:val="24"/>
        </w:rPr>
        <w:t xml:space="preserve">В 2016 году в общем объеме налоговых доходов налог на доходы физических лиц занимает </w:t>
      </w:r>
      <w:r w:rsidR="0001251C" w:rsidRPr="00370AA2">
        <w:rPr>
          <w:sz w:val="24"/>
          <w:szCs w:val="24"/>
        </w:rPr>
        <w:t>5</w:t>
      </w:r>
      <w:r w:rsidR="001A4F8D">
        <w:rPr>
          <w:sz w:val="24"/>
          <w:szCs w:val="24"/>
        </w:rPr>
        <w:t>3</w:t>
      </w:r>
      <w:r w:rsidRPr="00370AA2">
        <w:rPr>
          <w:sz w:val="24"/>
          <w:szCs w:val="24"/>
        </w:rPr>
        <w:t>,</w:t>
      </w:r>
      <w:r w:rsidR="0001251C" w:rsidRPr="00370AA2">
        <w:rPr>
          <w:sz w:val="24"/>
          <w:szCs w:val="24"/>
        </w:rPr>
        <w:t>1</w:t>
      </w:r>
      <w:r w:rsidRPr="00370AA2">
        <w:rPr>
          <w:sz w:val="24"/>
          <w:szCs w:val="24"/>
        </w:rPr>
        <w:t xml:space="preserve"> процент; акцизы по подакцизным товарам (продукции), производимым на терри</w:t>
      </w:r>
      <w:r w:rsidR="001A4F8D">
        <w:rPr>
          <w:sz w:val="24"/>
          <w:szCs w:val="24"/>
        </w:rPr>
        <w:t>тории Российской Федерации,  - 21</w:t>
      </w:r>
      <w:r w:rsidRPr="00370AA2">
        <w:rPr>
          <w:sz w:val="24"/>
          <w:szCs w:val="24"/>
        </w:rPr>
        <w:t>,</w:t>
      </w:r>
      <w:r w:rsidR="001A4F8D">
        <w:rPr>
          <w:sz w:val="24"/>
          <w:szCs w:val="24"/>
        </w:rPr>
        <w:t>7</w:t>
      </w:r>
      <w:r w:rsidRPr="00370AA2">
        <w:rPr>
          <w:sz w:val="24"/>
          <w:szCs w:val="24"/>
        </w:rPr>
        <w:t xml:space="preserve"> процент</w:t>
      </w:r>
      <w:r w:rsidR="00EB79BB" w:rsidRPr="00370AA2">
        <w:rPr>
          <w:sz w:val="24"/>
          <w:szCs w:val="24"/>
        </w:rPr>
        <w:t>ов</w:t>
      </w:r>
      <w:r w:rsidRPr="00370AA2">
        <w:rPr>
          <w:sz w:val="24"/>
          <w:szCs w:val="24"/>
        </w:rPr>
        <w:t>; налоги на имущество –   1</w:t>
      </w:r>
      <w:r w:rsidR="001A4F8D">
        <w:rPr>
          <w:sz w:val="24"/>
          <w:szCs w:val="24"/>
        </w:rPr>
        <w:t>6</w:t>
      </w:r>
      <w:r w:rsidRPr="00370AA2">
        <w:rPr>
          <w:sz w:val="24"/>
          <w:szCs w:val="24"/>
        </w:rPr>
        <w:t>,</w:t>
      </w:r>
      <w:r w:rsidR="001A4F8D">
        <w:rPr>
          <w:sz w:val="24"/>
          <w:szCs w:val="24"/>
        </w:rPr>
        <w:t>5</w:t>
      </w:r>
      <w:r w:rsidRPr="00370AA2">
        <w:rPr>
          <w:sz w:val="24"/>
          <w:szCs w:val="24"/>
        </w:rPr>
        <w:t xml:space="preserve"> процента; </w:t>
      </w:r>
    </w:p>
    <w:p w:rsidR="00966158" w:rsidRPr="00B45744" w:rsidRDefault="00966158" w:rsidP="00B45744">
      <w:pPr>
        <w:ind w:firstLine="708"/>
        <w:jc w:val="center"/>
        <w:rPr>
          <w:b/>
          <w:sz w:val="18"/>
          <w:szCs w:val="28"/>
          <w:highlight w:val="yellow"/>
        </w:rPr>
      </w:pPr>
      <w:r w:rsidRPr="00370AA2">
        <w:rPr>
          <w:b/>
          <w:sz w:val="24"/>
          <w:szCs w:val="24"/>
        </w:rPr>
        <w:t xml:space="preserve">Расчет поступлений платежей налоговых и </w:t>
      </w:r>
      <w:r w:rsidR="00C46A89">
        <w:rPr>
          <w:b/>
          <w:sz w:val="24"/>
          <w:szCs w:val="24"/>
        </w:rPr>
        <w:t>неналоговых доходов по основным</w:t>
      </w:r>
      <w:r w:rsidR="00250485">
        <w:rPr>
          <w:b/>
          <w:sz w:val="24"/>
          <w:szCs w:val="24"/>
        </w:rPr>
        <w:t xml:space="preserve"> </w:t>
      </w:r>
      <w:r w:rsidR="00B45744">
        <w:rPr>
          <w:b/>
          <w:sz w:val="24"/>
          <w:szCs w:val="24"/>
        </w:rPr>
        <w:t>доходным</w:t>
      </w:r>
      <w:r w:rsidRPr="00370AA2">
        <w:rPr>
          <w:b/>
          <w:sz w:val="24"/>
          <w:szCs w:val="24"/>
        </w:rPr>
        <w:t xml:space="preserve"> источникам на 2016 год, а также</w:t>
      </w:r>
      <w:r w:rsidR="00250485">
        <w:rPr>
          <w:b/>
          <w:sz w:val="24"/>
          <w:szCs w:val="24"/>
        </w:rPr>
        <w:t xml:space="preserve"> </w:t>
      </w:r>
      <w:r w:rsidRPr="00370AA2">
        <w:rPr>
          <w:b/>
          <w:sz w:val="24"/>
          <w:szCs w:val="24"/>
        </w:rPr>
        <w:t xml:space="preserve"> безвозмездных поступлений в местный бюджет</w:t>
      </w:r>
    </w:p>
    <w:p w:rsidR="00966158" w:rsidRPr="00370AA2" w:rsidRDefault="00966158" w:rsidP="00C46A89">
      <w:pPr>
        <w:jc w:val="center"/>
        <w:rPr>
          <w:b/>
          <w:i/>
          <w:sz w:val="24"/>
          <w:szCs w:val="24"/>
        </w:rPr>
      </w:pPr>
      <w:r w:rsidRPr="00370AA2">
        <w:rPr>
          <w:b/>
          <w:sz w:val="24"/>
          <w:szCs w:val="24"/>
        </w:rPr>
        <w:t xml:space="preserve"> </w:t>
      </w:r>
      <w:r w:rsidRPr="00370AA2">
        <w:rPr>
          <w:b/>
          <w:i/>
          <w:sz w:val="24"/>
          <w:szCs w:val="24"/>
        </w:rPr>
        <w:t>Налог на доходы физических лиц</w:t>
      </w:r>
    </w:p>
    <w:p w:rsidR="00966158" w:rsidRPr="00370AA2" w:rsidRDefault="00966158" w:rsidP="006F58DF">
      <w:pPr>
        <w:ind w:firstLine="708"/>
        <w:jc w:val="both"/>
        <w:rPr>
          <w:sz w:val="24"/>
          <w:szCs w:val="24"/>
        </w:rPr>
      </w:pPr>
      <w:r w:rsidRPr="00370AA2">
        <w:rPr>
          <w:sz w:val="24"/>
          <w:szCs w:val="24"/>
        </w:rPr>
        <w:t>Налоговый потенциал по налогу на доходы физических лиц в местный бюджет на 2016 год прогнозируется в сумме 18</w:t>
      </w:r>
      <w:r w:rsidR="00A55DAF" w:rsidRPr="00370AA2">
        <w:rPr>
          <w:sz w:val="24"/>
          <w:szCs w:val="24"/>
        </w:rPr>
        <w:t xml:space="preserve"> </w:t>
      </w:r>
      <w:r w:rsidRPr="00370AA2">
        <w:rPr>
          <w:sz w:val="24"/>
          <w:szCs w:val="24"/>
        </w:rPr>
        <w:t>43</w:t>
      </w:r>
      <w:r w:rsidR="00A55DAF" w:rsidRPr="00370AA2">
        <w:rPr>
          <w:sz w:val="24"/>
          <w:szCs w:val="24"/>
        </w:rPr>
        <w:t>5</w:t>
      </w:r>
      <w:r w:rsidRPr="00370AA2">
        <w:rPr>
          <w:sz w:val="24"/>
          <w:szCs w:val="24"/>
        </w:rPr>
        <w:t>,</w:t>
      </w:r>
      <w:r w:rsidR="00A55DAF" w:rsidRPr="00370AA2">
        <w:rPr>
          <w:sz w:val="24"/>
          <w:szCs w:val="24"/>
        </w:rPr>
        <w:t>0</w:t>
      </w:r>
      <w:r w:rsidRPr="00370AA2">
        <w:rPr>
          <w:sz w:val="24"/>
          <w:szCs w:val="24"/>
        </w:rPr>
        <w:t xml:space="preserve"> тыс. рублей.</w:t>
      </w:r>
    </w:p>
    <w:p w:rsidR="00966158" w:rsidRPr="00370AA2" w:rsidRDefault="00966158" w:rsidP="006F58DF">
      <w:pPr>
        <w:ind w:firstLine="708"/>
        <w:jc w:val="both"/>
        <w:rPr>
          <w:sz w:val="24"/>
          <w:szCs w:val="24"/>
        </w:rPr>
      </w:pPr>
      <w:r w:rsidRPr="00370AA2">
        <w:rPr>
          <w:sz w:val="24"/>
          <w:szCs w:val="24"/>
        </w:rPr>
        <w:t xml:space="preserve">В основу расчета поступления налога на доходы физических лиц принят прогноз доходов, подлежащих налогообложению, в сумме </w:t>
      </w:r>
      <w:r w:rsidR="00A55DAF" w:rsidRPr="00370AA2">
        <w:rPr>
          <w:sz w:val="24"/>
          <w:szCs w:val="24"/>
        </w:rPr>
        <w:t>16</w:t>
      </w:r>
      <w:r w:rsidRPr="00370AA2">
        <w:rPr>
          <w:sz w:val="24"/>
          <w:szCs w:val="24"/>
        </w:rPr>
        <w:t>0 </w:t>
      </w:r>
      <w:r w:rsidR="00A55DAF" w:rsidRPr="00370AA2">
        <w:rPr>
          <w:sz w:val="24"/>
          <w:szCs w:val="24"/>
        </w:rPr>
        <w:t>242</w:t>
      </w:r>
      <w:r w:rsidRPr="00370AA2">
        <w:rPr>
          <w:sz w:val="24"/>
          <w:szCs w:val="24"/>
        </w:rPr>
        <w:t>,</w:t>
      </w:r>
      <w:r w:rsidR="00A55DAF" w:rsidRPr="00370AA2">
        <w:rPr>
          <w:sz w:val="24"/>
          <w:szCs w:val="24"/>
        </w:rPr>
        <w:t>7</w:t>
      </w:r>
      <w:r w:rsidRPr="00370AA2">
        <w:rPr>
          <w:sz w:val="24"/>
          <w:szCs w:val="24"/>
        </w:rPr>
        <w:t xml:space="preserve"> млн. рублей, что на 26 528,2 млн. рублей, или на 6,9 процента выше налогооблагаемой базы 2015 года. </w:t>
      </w:r>
    </w:p>
    <w:p w:rsidR="00966158" w:rsidRPr="00370AA2" w:rsidRDefault="00966158" w:rsidP="006F58DF">
      <w:pPr>
        <w:ind w:firstLine="720"/>
        <w:jc w:val="both"/>
        <w:rPr>
          <w:sz w:val="24"/>
          <w:szCs w:val="24"/>
        </w:rPr>
      </w:pPr>
      <w:proofErr w:type="gramStart"/>
      <w:r w:rsidRPr="00370AA2">
        <w:rPr>
          <w:sz w:val="24"/>
          <w:szCs w:val="24"/>
        </w:rPr>
        <w:t>При расчете прогноза налогового потенциала по налогу на доходы физических лиц применялись средняя репрезентативная налоговая ставка, рассчитанная исходя из фактически сложившихся налоговых баз по суммам доходов, подлежащих налогообложению, за три последних отчетных года по данным министерства экономического развития Ростовской области, и коэффициент, учитывающий изменение законодательства о налогах и сборах и бюджетного законодательства.</w:t>
      </w:r>
      <w:proofErr w:type="gramEnd"/>
    </w:p>
    <w:p w:rsidR="00250485" w:rsidRDefault="00966158" w:rsidP="00250485">
      <w:pPr>
        <w:ind w:firstLine="720"/>
        <w:jc w:val="both"/>
        <w:rPr>
          <w:sz w:val="24"/>
          <w:szCs w:val="24"/>
        </w:rPr>
      </w:pPr>
      <w:r w:rsidRPr="00370AA2">
        <w:rPr>
          <w:sz w:val="24"/>
          <w:szCs w:val="24"/>
        </w:rPr>
        <w:t xml:space="preserve">Наиболее крупными плательщиками налога на доходы физических лиц в Калининском сельском поселении являются </w:t>
      </w:r>
      <w:proofErr w:type="spellStart"/>
      <w:r w:rsidRPr="00370AA2">
        <w:rPr>
          <w:sz w:val="24"/>
          <w:szCs w:val="24"/>
        </w:rPr>
        <w:t>бюджетообразующие</w:t>
      </w:r>
      <w:proofErr w:type="spellEnd"/>
      <w:r w:rsidRPr="00370AA2">
        <w:rPr>
          <w:sz w:val="24"/>
          <w:szCs w:val="24"/>
        </w:rPr>
        <w:t xml:space="preserve"> предприятия, такие как:   колхоз Рассвет, СПК «Родина»</w:t>
      </w:r>
    </w:p>
    <w:p w:rsidR="00966158" w:rsidRPr="00370AA2" w:rsidRDefault="00966158" w:rsidP="00250485">
      <w:pPr>
        <w:ind w:firstLine="720"/>
        <w:jc w:val="both"/>
        <w:rPr>
          <w:sz w:val="24"/>
          <w:szCs w:val="24"/>
        </w:rPr>
      </w:pPr>
      <w:r w:rsidRPr="00370AA2">
        <w:rPr>
          <w:sz w:val="24"/>
          <w:szCs w:val="24"/>
        </w:rPr>
        <w:t>Налог на доходы физических лиц, подлежащий зачислению в местный</w:t>
      </w:r>
      <w:r w:rsidRPr="00370AA2">
        <w:rPr>
          <w:b/>
          <w:sz w:val="24"/>
          <w:szCs w:val="24"/>
        </w:rPr>
        <w:t xml:space="preserve"> </w:t>
      </w:r>
      <w:r w:rsidRPr="00370AA2">
        <w:rPr>
          <w:sz w:val="24"/>
          <w:szCs w:val="24"/>
        </w:rPr>
        <w:t>бюджет, на 2016 прогнозируется в сумме 1 </w:t>
      </w:r>
      <w:r w:rsidR="00DF2214">
        <w:rPr>
          <w:sz w:val="24"/>
          <w:szCs w:val="24"/>
        </w:rPr>
        <w:t>4</w:t>
      </w:r>
      <w:r w:rsidRPr="00370AA2">
        <w:rPr>
          <w:sz w:val="24"/>
          <w:szCs w:val="24"/>
        </w:rPr>
        <w:t xml:space="preserve">43,5 тыс. рублей. </w:t>
      </w:r>
    </w:p>
    <w:p w:rsidR="00966158" w:rsidRDefault="00966158" w:rsidP="005D4E81">
      <w:pPr>
        <w:tabs>
          <w:tab w:val="left" w:pos="0"/>
        </w:tabs>
        <w:jc w:val="center"/>
        <w:rPr>
          <w:szCs w:val="28"/>
          <w:highlight w:val="yellow"/>
        </w:rPr>
      </w:pPr>
    </w:p>
    <w:p w:rsidR="00966158" w:rsidRPr="00370AA2" w:rsidRDefault="00966158" w:rsidP="00A34E5F">
      <w:pPr>
        <w:ind w:firstLine="708"/>
        <w:jc w:val="center"/>
        <w:outlineLvl w:val="0"/>
        <w:rPr>
          <w:b/>
          <w:i/>
          <w:sz w:val="24"/>
          <w:szCs w:val="24"/>
        </w:rPr>
      </w:pPr>
      <w:r w:rsidRPr="00370AA2">
        <w:rPr>
          <w:b/>
          <w:i/>
          <w:sz w:val="24"/>
          <w:szCs w:val="24"/>
        </w:rPr>
        <w:t>Акцизы по подакцизным товарам (продукции), производимым</w:t>
      </w:r>
    </w:p>
    <w:p w:rsidR="00966158" w:rsidRPr="00370AA2" w:rsidRDefault="00966158" w:rsidP="006F58DF">
      <w:pPr>
        <w:ind w:firstLine="708"/>
        <w:jc w:val="center"/>
        <w:rPr>
          <w:b/>
          <w:i/>
          <w:sz w:val="24"/>
          <w:szCs w:val="24"/>
        </w:rPr>
      </w:pPr>
      <w:r w:rsidRPr="00370AA2">
        <w:rPr>
          <w:b/>
          <w:i/>
          <w:sz w:val="24"/>
          <w:szCs w:val="24"/>
        </w:rPr>
        <w:t>на территории Российской Федерации</w:t>
      </w:r>
    </w:p>
    <w:p w:rsidR="00966158" w:rsidRPr="00370AA2" w:rsidRDefault="00B33251" w:rsidP="00B33251">
      <w:pPr>
        <w:jc w:val="both"/>
        <w:rPr>
          <w:sz w:val="24"/>
          <w:szCs w:val="24"/>
        </w:rPr>
      </w:pPr>
      <w:r>
        <w:rPr>
          <w:sz w:val="24"/>
          <w:szCs w:val="24"/>
        </w:rPr>
        <w:lastRenderedPageBreak/>
        <w:tab/>
      </w:r>
      <w:r>
        <w:rPr>
          <w:sz w:val="24"/>
          <w:szCs w:val="24"/>
        </w:rPr>
        <w:tab/>
      </w:r>
      <w:r w:rsidR="00966158" w:rsidRPr="00370AA2">
        <w:rPr>
          <w:sz w:val="24"/>
          <w:szCs w:val="24"/>
        </w:rPr>
        <w:t>Прогноз налогового потенциала акцизов по подакцизным товарам (продукции), производимым на территории Российской Федерации, в</w:t>
      </w:r>
      <w:r w:rsidR="00966158" w:rsidRPr="00370AA2">
        <w:rPr>
          <w:b/>
          <w:sz w:val="24"/>
          <w:szCs w:val="24"/>
        </w:rPr>
        <w:t xml:space="preserve"> </w:t>
      </w:r>
      <w:r w:rsidR="00966158" w:rsidRPr="00370AA2">
        <w:rPr>
          <w:sz w:val="24"/>
          <w:szCs w:val="24"/>
        </w:rPr>
        <w:t>местный</w:t>
      </w:r>
      <w:r w:rsidR="00966158" w:rsidRPr="00370AA2">
        <w:rPr>
          <w:b/>
          <w:sz w:val="24"/>
          <w:szCs w:val="24"/>
        </w:rPr>
        <w:t xml:space="preserve"> </w:t>
      </w:r>
      <w:r w:rsidR="00966158" w:rsidRPr="00370AA2">
        <w:rPr>
          <w:sz w:val="24"/>
          <w:szCs w:val="24"/>
        </w:rPr>
        <w:t>бюджет поселения на 2016 год прогнозируется в сумме 588,9 тыс. рублей. По сравнению с первоначальным бюджетом 2015 года</w:t>
      </w:r>
      <w:r w:rsidR="00966158" w:rsidRPr="00370AA2">
        <w:rPr>
          <w:rFonts w:cs="Arial"/>
          <w:sz w:val="24"/>
          <w:szCs w:val="24"/>
          <w:lang w:eastAsia="en-US"/>
        </w:rPr>
        <w:t xml:space="preserve"> увеличение составит</w:t>
      </w:r>
      <w:r w:rsidR="00966158" w:rsidRPr="00370AA2">
        <w:rPr>
          <w:sz w:val="24"/>
          <w:szCs w:val="24"/>
        </w:rPr>
        <w:t xml:space="preserve"> </w:t>
      </w:r>
      <w:r w:rsidR="00BC424E" w:rsidRPr="00370AA2">
        <w:rPr>
          <w:sz w:val="24"/>
          <w:szCs w:val="24"/>
        </w:rPr>
        <w:t>160</w:t>
      </w:r>
      <w:r w:rsidR="00966158" w:rsidRPr="00370AA2">
        <w:rPr>
          <w:sz w:val="24"/>
          <w:szCs w:val="24"/>
        </w:rPr>
        <w:t xml:space="preserve">,9 </w:t>
      </w:r>
      <w:r w:rsidR="00BC424E" w:rsidRPr="00370AA2">
        <w:rPr>
          <w:sz w:val="24"/>
          <w:szCs w:val="24"/>
        </w:rPr>
        <w:t>тыс</w:t>
      </w:r>
      <w:r w:rsidR="00966158" w:rsidRPr="00370AA2">
        <w:rPr>
          <w:sz w:val="24"/>
          <w:szCs w:val="24"/>
        </w:rPr>
        <w:t xml:space="preserve">. рублей или </w:t>
      </w:r>
      <w:r w:rsidR="00BC424E" w:rsidRPr="00370AA2">
        <w:rPr>
          <w:sz w:val="24"/>
          <w:szCs w:val="24"/>
        </w:rPr>
        <w:t>37</w:t>
      </w:r>
      <w:r w:rsidR="00966158" w:rsidRPr="00370AA2">
        <w:rPr>
          <w:sz w:val="24"/>
          <w:szCs w:val="24"/>
        </w:rPr>
        <w:t>,</w:t>
      </w:r>
      <w:r w:rsidR="00BC424E" w:rsidRPr="00370AA2">
        <w:rPr>
          <w:sz w:val="24"/>
          <w:szCs w:val="24"/>
        </w:rPr>
        <w:t>6</w:t>
      </w:r>
      <w:r w:rsidR="00966158" w:rsidRPr="00370AA2">
        <w:rPr>
          <w:sz w:val="24"/>
          <w:szCs w:val="24"/>
        </w:rPr>
        <w:t xml:space="preserve"> процента. </w:t>
      </w:r>
    </w:p>
    <w:p w:rsidR="00966158" w:rsidRPr="00370AA2" w:rsidRDefault="00966158" w:rsidP="006F58DF">
      <w:pPr>
        <w:pStyle w:val="26"/>
        <w:spacing w:after="0" w:line="240" w:lineRule="auto"/>
        <w:ind w:left="0" w:firstLine="709"/>
        <w:contextualSpacing/>
        <w:jc w:val="both"/>
        <w:rPr>
          <w:sz w:val="24"/>
          <w:szCs w:val="24"/>
        </w:rPr>
      </w:pPr>
      <w:r w:rsidRPr="00370AA2">
        <w:rPr>
          <w:sz w:val="24"/>
          <w:szCs w:val="24"/>
        </w:rPr>
        <w:t xml:space="preserve">Прогноз доходов от уплаты акцизов на нефтепродукты в бюджет поселения, определен в соответствии с нормативами, установленными для Ремонтненского района, представленными в Областном законе «Об областном бюджете на 2016 год» и составляет 588,9 тыс. рублей, в том числе по доходам от уплаты акцизов </w:t>
      </w:r>
      <w:proofErr w:type="gramStart"/>
      <w:r w:rsidRPr="00370AA2">
        <w:rPr>
          <w:sz w:val="24"/>
          <w:szCs w:val="24"/>
        </w:rPr>
        <w:t>на</w:t>
      </w:r>
      <w:proofErr w:type="gramEnd"/>
      <w:r w:rsidRPr="00370AA2">
        <w:rPr>
          <w:sz w:val="24"/>
          <w:szCs w:val="24"/>
        </w:rPr>
        <w:t xml:space="preserve">: </w:t>
      </w:r>
    </w:p>
    <w:p w:rsidR="00966158" w:rsidRPr="00370AA2" w:rsidRDefault="00966158" w:rsidP="006F58DF">
      <w:pPr>
        <w:ind w:firstLine="720"/>
        <w:jc w:val="both"/>
        <w:rPr>
          <w:sz w:val="24"/>
          <w:szCs w:val="24"/>
        </w:rPr>
      </w:pPr>
      <w:r w:rsidRPr="00370AA2">
        <w:rPr>
          <w:sz w:val="24"/>
          <w:szCs w:val="24"/>
        </w:rPr>
        <w:t>-  дизельное топливо -  2</w:t>
      </w:r>
      <w:r w:rsidR="006D1B02" w:rsidRPr="00370AA2">
        <w:rPr>
          <w:sz w:val="24"/>
          <w:szCs w:val="24"/>
        </w:rPr>
        <w:t>05</w:t>
      </w:r>
      <w:r w:rsidRPr="00370AA2">
        <w:rPr>
          <w:sz w:val="24"/>
          <w:szCs w:val="24"/>
        </w:rPr>
        <w:t>,</w:t>
      </w:r>
      <w:r w:rsidR="006D1B02" w:rsidRPr="00370AA2">
        <w:rPr>
          <w:sz w:val="24"/>
          <w:szCs w:val="24"/>
        </w:rPr>
        <w:t>3</w:t>
      </w:r>
      <w:r w:rsidRPr="00370AA2">
        <w:rPr>
          <w:sz w:val="24"/>
          <w:szCs w:val="24"/>
        </w:rPr>
        <w:t xml:space="preserve">  </w:t>
      </w:r>
      <w:r w:rsidR="00EE6182" w:rsidRPr="00370AA2">
        <w:rPr>
          <w:sz w:val="24"/>
          <w:szCs w:val="24"/>
        </w:rPr>
        <w:t>тыс</w:t>
      </w:r>
      <w:r w:rsidRPr="00370AA2">
        <w:rPr>
          <w:sz w:val="24"/>
          <w:szCs w:val="24"/>
        </w:rPr>
        <w:t>. рублей;</w:t>
      </w:r>
    </w:p>
    <w:p w:rsidR="00966158" w:rsidRPr="00370AA2" w:rsidRDefault="00966158" w:rsidP="006F58DF">
      <w:pPr>
        <w:ind w:firstLine="720"/>
        <w:jc w:val="both"/>
        <w:rPr>
          <w:sz w:val="24"/>
          <w:szCs w:val="24"/>
        </w:rPr>
      </w:pPr>
      <w:r w:rsidRPr="00370AA2">
        <w:rPr>
          <w:sz w:val="24"/>
          <w:szCs w:val="24"/>
        </w:rPr>
        <w:t xml:space="preserve">-  моторные масла - </w:t>
      </w:r>
      <w:r w:rsidR="006D1B02" w:rsidRPr="00370AA2">
        <w:rPr>
          <w:sz w:val="24"/>
          <w:szCs w:val="24"/>
        </w:rPr>
        <w:t>4</w:t>
      </w:r>
      <w:r w:rsidRPr="00370AA2">
        <w:rPr>
          <w:sz w:val="24"/>
          <w:szCs w:val="24"/>
        </w:rPr>
        <w:t>,</w:t>
      </w:r>
      <w:r w:rsidR="006D1B02" w:rsidRPr="00370AA2">
        <w:rPr>
          <w:sz w:val="24"/>
          <w:szCs w:val="24"/>
        </w:rPr>
        <w:t>1</w:t>
      </w:r>
      <w:r w:rsidRPr="00370AA2">
        <w:rPr>
          <w:sz w:val="24"/>
          <w:szCs w:val="24"/>
        </w:rPr>
        <w:t xml:space="preserve">  </w:t>
      </w:r>
      <w:r w:rsidR="00EE6182" w:rsidRPr="00370AA2">
        <w:rPr>
          <w:sz w:val="24"/>
          <w:szCs w:val="24"/>
        </w:rPr>
        <w:t>тыс</w:t>
      </w:r>
      <w:r w:rsidRPr="00370AA2">
        <w:rPr>
          <w:sz w:val="24"/>
          <w:szCs w:val="24"/>
        </w:rPr>
        <w:t>. рублей;</w:t>
      </w:r>
    </w:p>
    <w:p w:rsidR="00966158" w:rsidRPr="00370AA2" w:rsidRDefault="00966158" w:rsidP="006F58DF">
      <w:pPr>
        <w:ind w:firstLine="720"/>
        <w:jc w:val="both"/>
        <w:rPr>
          <w:sz w:val="24"/>
          <w:szCs w:val="24"/>
        </w:rPr>
      </w:pPr>
      <w:r w:rsidRPr="00370AA2">
        <w:rPr>
          <w:sz w:val="24"/>
          <w:szCs w:val="24"/>
        </w:rPr>
        <w:t xml:space="preserve">-  автомобильный бензин - </w:t>
      </w:r>
      <w:r w:rsidR="006D1B02" w:rsidRPr="00370AA2">
        <w:rPr>
          <w:sz w:val="24"/>
          <w:szCs w:val="24"/>
        </w:rPr>
        <w:t>379</w:t>
      </w:r>
      <w:r w:rsidRPr="00370AA2">
        <w:rPr>
          <w:sz w:val="24"/>
          <w:szCs w:val="24"/>
        </w:rPr>
        <w:t>,</w:t>
      </w:r>
      <w:r w:rsidR="006D1B02" w:rsidRPr="00370AA2">
        <w:rPr>
          <w:sz w:val="24"/>
          <w:szCs w:val="24"/>
        </w:rPr>
        <w:t>5</w:t>
      </w:r>
      <w:r w:rsidRPr="00370AA2">
        <w:rPr>
          <w:sz w:val="24"/>
          <w:szCs w:val="24"/>
        </w:rPr>
        <w:t xml:space="preserve">  </w:t>
      </w:r>
      <w:r w:rsidR="00EE6182" w:rsidRPr="00370AA2">
        <w:rPr>
          <w:sz w:val="24"/>
          <w:szCs w:val="24"/>
        </w:rPr>
        <w:t>тыс</w:t>
      </w:r>
      <w:r w:rsidRPr="00370AA2">
        <w:rPr>
          <w:sz w:val="24"/>
          <w:szCs w:val="24"/>
        </w:rPr>
        <w:t>. рублей.</w:t>
      </w:r>
    </w:p>
    <w:p w:rsidR="00966158" w:rsidRPr="00370AA2" w:rsidRDefault="00966158" w:rsidP="00B33251">
      <w:pPr>
        <w:tabs>
          <w:tab w:val="left" w:pos="851"/>
        </w:tabs>
        <w:ind w:firstLine="567"/>
        <w:jc w:val="both"/>
        <w:rPr>
          <w:sz w:val="24"/>
          <w:szCs w:val="24"/>
        </w:rPr>
      </w:pPr>
      <w:r w:rsidRPr="00370AA2">
        <w:rPr>
          <w:sz w:val="24"/>
          <w:szCs w:val="24"/>
        </w:rPr>
        <w:t xml:space="preserve">Поступления акцизов по подакцизным товарам (продукции), производимым на территории Российской Федерации, в </w:t>
      </w:r>
      <w:r w:rsidR="006D1B02" w:rsidRPr="00370AA2">
        <w:rPr>
          <w:sz w:val="24"/>
          <w:szCs w:val="24"/>
        </w:rPr>
        <w:t>ме</w:t>
      </w:r>
      <w:r w:rsidRPr="00370AA2">
        <w:rPr>
          <w:sz w:val="24"/>
          <w:szCs w:val="24"/>
        </w:rPr>
        <w:t>стн</w:t>
      </w:r>
      <w:r w:rsidR="006D1B02" w:rsidRPr="00370AA2">
        <w:rPr>
          <w:sz w:val="24"/>
          <w:szCs w:val="24"/>
        </w:rPr>
        <w:t>ы</w:t>
      </w:r>
      <w:r w:rsidRPr="00370AA2">
        <w:rPr>
          <w:sz w:val="24"/>
          <w:szCs w:val="24"/>
        </w:rPr>
        <w:t xml:space="preserve">й бюджет на 2016 год прогнозируются в сумме 588,9 тыс. рублей. По сравнению с  первоначальным бюджетом 2015 года увеличение составит </w:t>
      </w:r>
      <w:r w:rsidR="00CB3C80" w:rsidRPr="00370AA2">
        <w:rPr>
          <w:sz w:val="24"/>
          <w:szCs w:val="24"/>
        </w:rPr>
        <w:t>160,9 тыс</w:t>
      </w:r>
      <w:r w:rsidRPr="00370AA2">
        <w:rPr>
          <w:sz w:val="24"/>
          <w:szCs w:val="24"/>
        </w:rPr>
        <w:t>. рублей или 3</w:t>
      </w:r>
      <w:r w:rsidR="00CB3C80" w:rsidRPr="00370AA2">
        <w:rPr>
          <w:sz w:val="24"/>
          <w:szCs w:val="24"/>
        </w:rPr>
        <w:t>7</w:t>
      </w:r>
      <w:r w:rsidRPr="00370AA2">
        <w:rPr>
          <w:sz w:val="24"/>
          <w:szCs w:val="24"/>
        </w:rPr>
        <w:t>,</w:t>
      </w:r>
      <w:r w:rsidR="00CB3C80" w:rsidRPr="00370AA2">
        <w:rPr>
          <w:sz w:val="24"/>
          <w:szCs w:val="24"/>
        </w:rPr>
        <w:t>6</w:t>
      </w:r>
      <w:r w:rsidRPr="00370AA2">
        <w:rPr>
          <w:sz w:val="24"/>
          <w:szCs w:val="24"/>
        </w:rPr>
        <w:t xml:space="preserve"> процент</w:t>
      </w:r>
      <w:r w:rsidR="00CB3C80" w:rsidRPr="00370AA2">
        <w:rPr>
          <w:sz w:val="24"/>
          <w:szCs w:val="24"/>
        </w:rPr>
        <w:t>ов</w:t>
      </w:r>
      <w:r w:rsidRPr="00370AA2">
        <w:rPr>
          <w:sz w:val="24"/>
          <w:szCs w:val="24"/>
        </w:rPr>
        <w:t xml:space="preserve">. </w:t>
      </w:r>
    </w:p>
    <w:p w:rsidR="00966158" w:rsidRPr="00370AA2" w:rsidRDefault="00966158" w:rsidP="00B33251">
      <w:pPr>
        <w:ind w:firstLine="720"/>
        <w:jc w:val="center"/>
        <w:outlineLvl w:val="0"/>
        <w:rPr>
          <w:b/>
          <w:i/>
          <w:sz w:val="24"/>
          <w:szCs w:val="24"/>
        </w:rPr>
      </w:pPr>
      <w:r w:rsidRPr="00370AA2">
        <w:rPr>
          <w:b/>
          <w:i/>
          <w:sz w:val="24"/>
          <w:szCs w:val="24"/>
        </w:rPr>
        <w:t xml:space="preserve">Налог на имущество физических лиц </w:t>
      </w:r>
    </w:p>
    <w:p w:rsidR="00966158" w:rsidRPr="00370AA2" w:rsidRDefault="00966158" w:rsidP="006F58DF">
      <w:pPr>
        <w:ind w:firstLine="708"/>
        <w:jc w:val="both"/>
        <w:rPr>
          <w:sz w:val="24"/>
          <w:szCs w:val="24"/>
        </w:rPr>
      </w:pPr>
      <w:r w:rsidRPr="00370AA2">
        <w:rPr>
          <w:sz w:val="24"/>
          <w:szCs w:val="24"/>
        </w:rPr>
        <w:t>В 2016 году поступления по налогу на имущество физических лиц  в местный бюджет прогнозируются в сумме 45,4 тыс. рублей. В сравнении с первоначальным бюджетом 2015 года</w:t>
      </w:r>
      <w:r w:rsidRPr="00370AA2">
        <w:rPr>
          <w:rFonts w:cs="Arial"/>
          <w:sz w:val="24"/>
          <w:szCs w:val="24"/>
          <w:lang w:eastAsia="en-US"/>
        </w:rPr>
        <w:t xml:space="preserve"> сумма налога осталась такой же.</w:t>
      </w:r>
    </w:p>
    <w:p w:rsidR="00966158" w:rsidRPr="00370AA2" w:rsidRDefault="00966158" w:rsidP="006F58DF">
      <w:pPr>
        <w:ind w:right="-142" w:firstLine="720"/>
        <w:jc w:val="both"/>
        <w:rPr>
          <w:sz w:val="24"/>
          <w:szCs w:val="24"/>
        </w:rPr>
      </w:pPr>
      <w:r w:rsidRPr="00370AA2">
        <w:rPr>
          <w:sz w:val="24"/>
          <w:szCs w:val="24"/>
        </w:rPr>
        <w:t>В расчете прогноза налогового потенциала применялись:</w:t>
      </w:r>
    </w:p>
    <w:p w:rsidR="00966158" w:rsidRPr="00370AA2" w:rsidRDefault="00966158" w:rsidP="006F58DF">
      <w:pPr>
        <w:ind w:right="-142" w:firstLine="720"/>
        <w:jc w:val="both"/>
        <w:rPr>
          <w:sz w:val="24"/>
          <w:szCs w:val="24"/>
        </w:rPr>
      </w:pPr>
      <w:r w:rsidRPr="00370AA2">
        <w:rPr>
          <w:sz w:val="24"/>
          <w:szCs w:val="24"/>
        </w:rPr>
        <w:t>- средняя репрезентативная налоговая ставка, рассчитанная на основании фактически сложившихся налоговых баз (среднегодовая стоимость имущества физических лиц) за три последних отчетных года по данным отчета Управления Федеральной налоговой службы по Ростовской области по форме № 5-НИО;</w:t>
      </w:r>
    </w:p>
    <w:p w:rsidR="00966158" w:rsidRPr="00370AA2" w:rsidRDefault="00966158" w:rsidP="006F58DF">
      <w:pPr>
        <w:rPr>
          <w:sz w:val="24"/>
          <w:szCs w:val="24"/>
        </w:rPr>
      </w:pPr>
      <w:r w:rsidRPr="00370AA2">
        <w:rPr>
          <w:sz w:val="24"/>
          <w:szCs w:val="24"/>
        </w:rPr>
        <w:t>- корректирующий коэффициент</w:t>
      </w:r>
      <w:r w:rsidR="000D20E4" w:rsidRPr="00370AA2">
        <w:rPr>
          <w:sz w:val="24"/>
          <w:szCs w:val="24"/>
        </w:rPr>
        <w:t>.</w:t>
      </w:r>
      <w:r w:rsidRPr="00370AA2">
        <w:rPr>
          <w:sz w:val="24"/>
          <w:szCs w:val="24"/>
        </w:rPr>
        <w:t xml:space="preserve"> </w:t>
      </w:r>
    </w:p>
    <w:p w:rsidR="00966158" w:rsidRPr="00370AA2" w:rsidRDefault="00966158" w:rsidP="00671DE3">
      <w:pPr>
        <w:ind w:firstLine="708"/>
        <w:jc w:val="center"/>
        <w:outlineLvl w:val="0"/>
        <w:rPr>
          <w:b/>
          <w:i/>
          <w:sz w:val="24"/>
          <w:szCs w:val="24"/>
        </w:rPr>
      </w:pPr>
      <w:r w:rsidRPr="00370AA2">
        <w:rPr>
          <w:b/>
          <w:i/>
          <w:sz w:val="24"/>
          <w:szCs w:val="24"/>
        </w:rPr>
        <w:t>Государственная пошлина</w:t>
      </w:r>
    </w:p>
    <w:p w:rsidR="00966158" w:rsidRPr="00370AA2" w:rsidRDefault="00966158" w:rsidP="006F58DF">
      <w:pPr>
        <w:pStyle w:val="ConsPlusNormal"/>
        <w:ind w:firstLine="709"/>
        <w:jc w:val="both"/>
        <w:rPr>
          <w:rFonts w:ascii="Times New Roman" w:hAnsi="Times New Roman"/>
          <w:sz w:val="24"/>
          <w:szCs w:val="24"/>
        </w:rPr>
      </w:pPr>
      <w:r w:rsidRPr="00370AA2">
        <w:rPr>
          <w:rFonts w:ascii="Times New Roman" w:hAnsi="Times New Roman"/>
          <w:sz w:val="24"/>
          <w:szCs w:val="24"/>
        </w:rPr>
        <w:t>Объем поступлений в местн</w:t>
      </w:r>
      <w:r w:rsidR="009362A2">
        <w:rPr>
          <w:rFonts w:ascii="Times New Roman" w:hAnsi="Times New Roman"/>
          <w:sz w:val="24"/>
          <w:szCs w:val="24"/>
        </w:rPr>
        <w:t>ы</w:t>
      </w:r>
      <w:r w:rsidRPr="00370AA2">
        <w:rPr>
          <w:rFonts w:ascii="Times New Roman" w:hAnsi="Times New Roman"/>
          <w:sz w:val="24"/>
          <w:szCs w:val="24"/>
        </w:rPr>
        <w:t xml:space="preserve">й бюджет государственной пошлины в 2016 году прогнозируется в сумме 17,0 тыс. рублей. </w:t>
      </w:r>
    </w:p>
    <w:p w:rsidR="00966158" w:rsidRPr="00370AA2" w:rsidRDefault="00966158" w:rsidP="006F58DF">
      <w:pPr>
        <w:autoSpaceDE w:val="0"/>
        <w:autoSpaceDN w:val="0"/>
        <w:adjustRightInd w:val="0"/>
        <w:ind w:firstLine="709"/>
        <w:jc w:val="both"/>
        <w:rPr>
          <w:rFonts w:cs="Arial"/>
          <w:sz w:val="24"/>
          <w:szCs w:val="24"/>
        </w:rPr>
      </w:pPr>
      <w:r w:rsidRPr="00370AA2">
        <w:rPr>
          <w:rFonts w:cs="Arial"/>
          <w:sz w:val="24"/>
          <w:szCs w:val="24"/>
        </w:rPr>
        <w:t xml:space="preserve">В местный бюджет поступает государственная пошлина, администрируемая органами местного самоуправления. </w:t>
      </w:r>
    </w:p>
    <w:p w:rsidR="00966158" w:rsidRPr="00370AA2" w:rsidRDefault="00966158" w:rsidP="006F58DF">
      <w:pPr>
        <w:pStyle w:val="af6"/>
        <w:ind w:left="0" w:firstLine="709"/>
        <w:jc w:val="both"/>
        <w:rPr>
          <w:snapToGrid w:val="0"/>
        </w:rPr>
      </w:pPr>
      <w:proofErr w:type="gramStart"/>
      <w:r w:rsidRPr="00370AA2">
        <w:rPr>
          <w:rFonts w:cs="Arial"/>
        </w:rPr>
        <w:t xml:space="preserve">С учетом передачи с 2016 года </w:t>
      </w:r>
      <w:r w:rsidRPr="00370AA2">
        <w:rPr>
          <w:snapToGrid w:val="0"/>
        </w:rPr>
        <w:t>в местные бюджеты по нормативу 45 процентов</w:t>
      </w:r>
      <w:r w:rsidRPr="00370AA2">
        <w:rPr>
          <w:rFonts w:cs="Arial"/>
        </w:rPr>
        <w:t xml:space="preserve"> доходов от уплаты </w:t>
      </w:r>
      <w:r w:rsidRPr="00370AA2">
        <w:rPr>
          <w:snapToGrid w:val="0"/>
        </w:rP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многофункциональные центры, в местный бюджет  прогнозируются поступления в сумме 10,0 тыс. рублей.</w:t>
      </w:r>
      <w:proofErr w:type="gramEnd"/>
    </w:p>
    <w:p w:rsidR="00966158" w:rsidRPr="00370AA2" w:rsidRDefault="00966158" w:rsidP="00671DE3">
      <w:pPr>
        <w:jc w:val="center"/>
        <w:outlineLvl w:val="0"/>
        <w:rPr>
          <w:sz w:val="24"/>
          <w:szCs w:val="24"/>
        </w:rPr>
      </w:pPr>
      <w:r w:rsidRPr="00370AA2">
        <w:rPr>
          <w:b/>
          <w:sz w:val="24"/>
          <w:szCs w:val="24"/>
        </w:rPr>
        <w:t>Неналоговые доходы</w:t>
      </w:r>
    </w:p>
    <w:p w:rsidR="00966158" w:rsidRPr="00370AA2" w:rsidRDefault="00966158" w:rsidP="00A34E5F">
      <w:pPr>
        <w:jc w:val="center"/>
        <w:outlineLvl w:val="0"/>
        <w:rPr>
          <w:b/>
          <w:i/>
          <w:sz w:val="24"/>
          <w:szCs w:val="24"/>
        </w:rPr>
      </w:pPr>
      <w:r w:rsidRPr="00370AA2">
        <w:rPr>
          <w:b/>
          <w:i/>
          <w:sz w:val="24"/>
          <w:szCs w:val="24"/>
        </w:rPr>
        <w:t xml:space="preserve">Доходы от использования имущества, находящегося </w:t>
      </w:r>
      <w:proofErr w:type="gramStart"/>
      <w:r w:rsidRPr="00370AA2">
        <w:rPr>
          <w:b/>
          <w:i/>
          <w:sz w:val="24"/>
          <w:szCs w:val="24"/>
        </w:rPr>
        <w:t>в</w:t>
      </w:r>
      <w:proofErr w:type="gramEnd"/>
      <w:r w:rsidRPr="00370AA2">
        <w:rPr>
          <w:b/>
          <w:i/>
          <w:sz w:val="24"/>
          <w:szCs w:val="24"/>
        </w:rPr>
        <w:t xml:space="preserve"> </w:t>
      </w:r>
    </w:p>
    <w:p w:rsidR="00966158" w:rsidRPr="00370AA2" w:rsidRDefault="00966158" w:rsidP="00210F8A">
      <w:pPr>
        <w:jc w:val="center"/>
        <w:rPr>
          <w:sz w:val="24"/>
          <w:szCs w:val="24"/>
        </w:rPr>
      </w:pPr>
      <w:r w:rsidRPr="00370AA2">
        <w:rPr>
          <w:b/>
          <w:i/>
          <w:sz w:val="24"/>
          <w:szCs w:val="24"/>
        </w:rPr>
        <w:t xml:space="preserve">муниципальной собственности </w:t>
      </w:r>
      <w:r w:rsidRPr="00370AA2">
        <w:rPr>
          <w:b/>
          <w:sz w:val="24"/>
          <w:szCs w:val="24"/>
        </w:rPr>
        <w:t>Калининского сельского поселения</w:t>
      </w:r>
      <w:r w:rsidRPr="00370AA2">
        <w:rPr>
          <w:sz w:val="24"/>
          <w:szCs w:val="24"/>
        </w:rPr>
        <w:t xml:space="preserve"> </w:t>
      </w:r>
    </w:p>
    <w:p w:rsidR="00966158" w:rsidRPr="00370AA2" w:rsidRDefault="00966158" w:rsidP="00210F8A">
      <w:pPr>
        <w:jc w:val="center"/>
        <w:rPr>
          <w:sz w:val="24"/>
          <w:szCs w:val="24"/>
        </w:rPr>
      </w:pPr>
    </w:p>
    <w:p w:rsidR="00966158" w:rsidRPr="00370AA2" w:rsidRDefault="00966158" w:rsidP="00210F8A">
      <w:pPr>
        <w:rPr>
          <w:sz w:val="24"/>
          <w:szCs w:val="24"/>
        </w:rPr>
      </w:pPr>
      <w:r w:rsidRPr="00370AA2">
        <w:rPr>
          <w:sz w:val="24"/>
          <w:szCs w:val="24"/>
        </w:rPr>
        <w:t xml:space="preserve">           Доходы от использования имущества, находящегося в государственной собственности Калининского сельского поселения, на 2016 год прогнозируются</w:t>
      </w:r>
    </w:p>
    <w:p w:rsidR="00966158" w:rsidRPr="00370AA2" w:rsidRDefault="00966158" w:rsidP="00210F8A">
      <w:pPr>
        <w:rPr>
          <w:sz w:val="24"/>
          <w:szCs w:val="24"/>
        </w:rPr>
      </w:pPr>
      <w:r w:rsidRPr="00370AA2">
        <w:rPr>
          <w:sz w:val="24"/>
          <w:szCs w:val="24"/>
        </w:rPr>
        <w:t>в сумме        200,0 тыс. рублей.</w:t>
      </w:r>
    </w:p>
    <w:p w:rsidR="00966158" w:rsidRPr="00370AA2" w:rsidRDefault="00966158" w:rsidP="00210F8A">
      <w:pPr>
        <w:rPr>
          <w:rFonts w:cs="Arial"/>
          <w:sz w:val="24"/>
          <w:szCs w:val="24"/>
        </w:rPr>
      </w:pPr>
      <w:r w:rsidRPr="00370AA2">
        <w:rPr>
          <w:sz w:val="24"/>
          <w:szCs w:val="24"/>
        </w:rPr>
        <w:t xml:space="preserve">          </w:t>
      </w:r>
      <w:r w:rsidRPr="00370AA2">
        <w:rPr>
          <w:rFonts w:cs="Arial"/>
          <w:sz w:val="24"/>
          <w:szCs w:val="24"/>
        </w:rPr>
        <w:t xml:space="preserve">В составе доходов от использования имущества, находящегося в собственности </w:t>
      </w:r>
      <w:r w:rsidRPr="00370AA2">
        <w:rPr>
          <w:sz w:val="24"/>
          <w:szCs w:val="24"/>
        </w:rPr>
        <w:t>Калининского сельского поселения</w:t>
      </w:r>
      <w:r w:rsidRPr="00370AA2">
        <w:rPr>
          <w:rFonts w:cs="Arial"/>
          <w:sz w:val="24"/>
          <w:szCs w:val="24"/>
        </w:rPr>
        <w:t>, на 2016 год учтены следующие доходные источники:</w:t>
      </w:r>
    </w:p>
    <w:p w:rsidR="00966158" w:rsidRPr="00370AA2" w:rsidRDefault="00966158" w:rsidP="006F58DF">
      <w:pPr>
        <w:pStyle w:val="af6"/>
        <w:ind w:left="0" w:firstLine="709"/>
        <w:jc w:val="both"/>
      </w:pPr>
      <w:r w:rsidRPr="00370AA2">
        <w:rPr>
          <w:rFonts w:cs="Arial"/>
        </w:rPr>
        <w:t>- доходы, получаемые в виде</w:t>
      </w:r>
      <w:r w:rsidRPr="00370AA2">
        <w:t xml:space="preserve"> арендной платы, в сумме 200,0 тыс. рублей, из них: от сдачи в аренду имущества – 200,0 тыс. рублей.</w:t>
      </w:r>
    </w:p>
    <w:p w:rsidR="00966158" w:rsidRPr="00370AA2" w:rsidRDefault="00966158" w:rsidP="006F58DF">
      <w:pPr>
        <w:ind w:firstLine="708"/>
        <w:jc w:val="both"/>
        <w:rPr>
          <w:rFonts w:cs="Arial"/>
          <w:sz w:val="24"/>
          <w:szCs w:val="24"/>
        </w:rPr>
      </w:pPr>
      <w:r w:rsidRPr="00370AA2">
        <w:rPr>
          <w:rFonts w:cs="Arial"/>
          <w:sz w:val="24"/>
          <w:szCs w:val="24"/>
        </w:rPr>
        <w:t xml:space="preserve">В составе неналоговых доходов местного бюджета на 2016 год также прогнозируются следующие доходные источники: </w:t>
      </w:r>
    </w:p>
    <w:p w:rsidR="00966158" w:rsidRPr="00370AA2" w:rsidRDefault="00966158" w:rsidP="006F58DF">
      <w:pPr>
        <w:ind w:firstLine="708"/>
        <w:jc w:val="both"/>
        <w:rPr>
          <w:rFonts w:cs="Arial"/>
          <w:sz w:val="24"/>
          <w:szCs w:val="24"/>
        </w:rPr>
      </w:pPr>
      <w:r w:rsidRPr="00370AA2">
        <w:rPr>
          <w:rFonts w:cs="Arial"/>
          <w:sz w:val="24"/>
          <w:szCs w:val="24"/>
        </w:rPr>
        <w:t xml:space="preserve">- доходы от оказания платных услуг (работ) и компенсации затрат государства в сумме 7,0 тыс. рублей, в том числе: от оказания платных услуг подведомственными казенными учреждениями (7,0 тыс. рублей) </w:t>
      </w:r>
    </w:p>
    <w:p w:rsidR="00966158" w:rsidRPr="00370AA2" w:rsidRDefault="00966158" w:rsidP="006F58DF">
      <w:pPr>
        <w:pStyle w:val="af6"/>
        <w:ind w:left="0" w:firstLine="709"/>
        <w:jc w:val="both"/>
        <w:rPr>
          <w:rFonts w:cs="Arial"/>
        </w:rPr>
      </w:pPr>
      <w:r w:rsidRPr="00370AA2">
        <w:rPr>
          <w:rFonts w:cs="Arial"/>
        </w:rPr>
        <w:t xml:space="preserve">- штрафы, санкции, возмещение ущерба в сумме 20,0 тыс. рублей. </w:t>
      </w:r>
    </w:p>
    <w:p w:rsidR="00966158" w:rsidRPr="00370AA2" w:rsidRDefault="00966158" w:rsidP="00671DE3">
      <w:pPr>
        <w:autoSpaceDE w:val="0"/>
        <w:autoSpaceDN w:val="0"/>
        <w:adjustRightInd w:val="0"/>
        <w:ind w:firstLine="709"/>
        <w:jc w:val="both"/>
        <w:rPr>
          <w:sz w:val="24"/>
          <w:szCs w:val="24"/>
        </w:rPr>
      </w:pPr>
      <w:r w:rsidRPr="00370AA2">
        <w:rPr>
          <w:rFonts w:cs="Arial"/>
          <w:sz w:val="24"/>
          <w:szCs w:val="24"/>
        </w:rPr>
        <w:lastRenderedPageBreak/>
        <w:t>В расчете также учтены прогнозируемые поступления в сумме 102,0 тыс. рублей по прочим неналоговым доходам – это сбор самообложения.</w:t>
      </w:r>
      <w:r w:rsidR="00671DE3" w:rsidRPr="00370AA2">
        <w:rPr>
          <w:sz w:val="24"/>
          <w:szCs w:val="24"/>
        </w:rPr>
        <w:t xml:space="preserve"> </w:t>
      </w:r>
    </w:p>
    <w:p w:rsidR="00966158" w:rsidRPr="00370AA2" w:rsidRDefault="00966158" w:rsidP="00A34E5F">
      <w:pPr>
        <w:tabs>
          <w:tab w:val="left" w:pos="900"/>
        </w:tabs>
        <w:jc w:val="center"/>
        <w:outlineLvl w:val="0"/>
        <w:rPr>
          <w:b/>
          <w:bCs/>
          <w:i/>
          <w:sz w:val="24"/>
          <w:szCs w:val="24"/>
        </w:rPr>
      </w:pPr>
      <w:r w:rsidRPr="00370AA2">
        <w:rPr>
          <w:b/>
          <w:bCs/>
          <w:i/>
          <w:sz w:val="24"/>
          <w:szCs w:val="24"/>
        </w:rPr>
        <w:t>Безвозмездные поступления</w:t>
      </w:r>
    </w:p>
    <w:p w:rsidR="00966158" w:rsidRPr="00370AA2" w:rsidRDefault="00966158" w:rsidP="006D75FD">
      <w:pPr>
        <w:ind w:firstLine="709"/>
        <w:jc w:val="both"/>
        <w:rPr>
          <w:sz w:val="24"/>
          <w:szCs w:val="24"/>
        </w:rPr>
      </w:pPr>
      <w:r w:rsidRPr="00370AA2">
        <w:rPr>
          <w:sz w:val="24"/>
          <w:szCs w:val="24"/>
        </w:rPr>
        <w:t xml:space="preserve">Объем безвозмездных поступлений местного бюджета запланирован  на  2016 год в объеме </w:t>
      </w:r>
      <w:r w:rsidR="00736893">
        <w:rPr>
          <w:sz w:val="24"/>
          <w:szCs w:val="24"/>
        </w:rPr>
        <w:t>5</w:t>
      </w:r>
      <w:r w:rsidRPr="00370AA2">
        <w:rPr>
          <w:sz w:val="24"/>
          <w:szCs w:val="24"/>
        </w:rPr>
        <w:t> 3</w:t>
      </w:r>
      <w:r w:rsidR="00736893">
        <w:rPr>
          <w:sz w:val="24"/>
          <w:szCs w:val="24"/>
        </w:rPr>
        <w:t>8</w:t>
      </w:r>
      <w:r w:rsidRPr="00370AA2">
        <w:rPr>
          <w:sz w:val="24"/>
          <w:szCs w:val="24"/>
        </w:rPr>
        <w:t>3,</w:t>
      </w:r>
      <w:r w:rsidR="00736893">
        <w:rPr>
          <w:sz w:val="24"/>
          <w:szCs w:val="24"/>
        </w:rPr>
        <w:t>5</w:t>
      </w:r>
      <w:r w:rsidRPr="00370AA2">
        <w:rPr>
          <w:sz w:val="24"/>
          <w:szCs w:val="24"/>
        </w:rPr>
        <w:t xml:space="preserve">  тыс. рублей.</w:t>
      </w:r>
    </w:p>
    <w:p w:rsidR="00966158" w:rsidRPr="00370AA2" w:rsidRDefault="00966158" w:rsidP="006D75FD">
      <w:pPr>
        <w:ind w:firstLine="709"/>
        <w:jc w:val="both"/>
        <w:rPr>
          <w:sz w:val="24"/>
          <w:szCs w:val="24"/>
        </w:rPr>
      </w:pPr>
      <w:r w:rsidRPr="00370AA2">
        <w:rPr>
          <w:sz w:val="24"/>
          <w:szCs w:val="24"/>
        </w:rPr>
        <w:t xml:space="preserve">Дотации на выравнивание бюджетной обеспеченности предусмотрены на 2016 год в объеме </w:t>
      </w:r>
      <w:r w:rsidR="00736893">
        <w:rPr>
          <w:sz w:val="24"/>
          <w:szCs w:val="24"/>
        </w:rPr>
        <w:t>4</w:t>
      </w:r>
      <w:r w:rsidRPr="00370AA2">
        <w:rPr>
          <w:sz w:val="24"/>
          <w:szCs w:val="24"/>
        </w:rPr>
        <w:t>0</w:t>
      </w:r>
      <w:r w:rsidR="00736893">
        <w:rPr>
          <w:sz w:val="24"/>
          <w:szCs w:val="24"/>
        </w:rPr>
        <w:t>6</w:t>
      </w:r>
      <w:r w:rsidRPr="00370AA2">
        <w:rPr>
          <w:sz w:val="24"/>
          <w:szCs w:val="24"/>
        </w:rPr>
        <w:t xml:space="preserve">7,1 тыс. рублей, с уменьшением от первоначального бюджета 2015 года на </w:t>
      </w:r>
      <w:r w:rsidR="00117714">
        <w:rPr>
          <w:sz w:val="24"/>
          <w:szCs w:val="24"/>
        </w:rPr>
        <w:t>1</w:t>
      </w:r>
      <w:r w:rsidR="00891248" w:rsidRPr="00370AA2">
        <w:rPr>
          <w:sz w:val="24"/>
          <w:szCs w:val="24"/>
        </w:rPr>
        <w:t>7</w:t>
      </w:r>
      <w:r w:rsidR="00117714">
        <w:rPr>
          <w:sz w:val="24"/>
          <w:szCs w:val="24"/>
        </w:rPr>
        <w:t>5</w:t>
      </w:r>
      <w:r w:rsidR="00891248" w:rsidRPr="00370AA2">
        <w:rPr>
          <w:sz w:val="24"/>
          <w:szCs w:val="24"/>
        </w:rPr>
        <w:t>9</w:t>
      </w:r>
      <w:r w:rsidRPr="00370AA2">
        <w:rPr>
          <w:sz w:val="24"/>
          <w:szCs w:val="24"/>
        </w:rPr>
        <w:t>,</w:t>
      </w:r>
      <w:r w:rsidR="00891248" w:rsidRPr="00370AA2">
        <w:rPr>
          <w:sz w:val="24"/>
          <w:szCs w:val="24"/>
        </w:rPr>
        <w:t>9</w:t>
      </w:r>
      <w:r w:rsidRPr="00370AA2">
        <w:rPr>
          <w:sz w:val="24"/>
          <w:szCs w:val="24"/>
        </w:rPr>
        <w:t xml:space="preserve"> </w:t>
      </w:r>
      <w:r w:rsidR="00891248" w:rsidRPr="00370AA2">
        <w:rPr>
          <w:sz w:val="24"/>
          <w:szCs w:val="24"/>
        </w:rPr>
        <w:t>тыс</w:t>
      </w:r>
      <w:r w:rsidRPr="00370AA2">
        <w:rPr>
          <w:sz w:val="24"/>
          <w:szCs w:val="24"/>
        </w:rPr>
        <w:t xml:space="preserve">. рублей. </w:t>
      </w:r>
    </w:p>
    <w:p w:rsidR="00966158" w:rsidRPr="00370AA2" w:rsidRDefault="00966158" w:rsidP="00FA7389">
      <w:pPr>
        <w:ind w:firstLine="709"/>
        <w:jc w:val="both"/>
        <w:rPr>
          <w:sz w:val="24"/>
          <w:szCs w:val="24"/>
        </w:rPr>
      </w:pPr>
      <w:r w:rsidRPr="00370AA2">
        <w:rPr>
          <w:sz w:val="24"/>
          <w:szCs w:val="24"/>
        </w:rPr>
        <w:t>Субвенции на выполнение переданных полномочий Российской Федерации - 70,1 тыс. рублей, из них по направлениям – расходы по первичному воинскому учету на территориях, где отсутствуют военные комиссариаты - 69,9 тыс. рублей, по составлению протоколов по административным правонарушениям – 0,2 тыс. рублей</w:t>
      </w:r>
    </w:p>
    <w:p w:rsidR="00966158" w:rsidRPr="00370AA2" w:rsidRDefault="00966158" w:rsidP="00671DE3">
      <w:pPr>
        <w:ind w:firstLine="709"/>
        <w:jc w:val="both"/>
        <w:rPr>
          <w:b/>
          <w:sz w:val="24"/>
          <w:szCs w:val="24"/>
        </w:rPr>
      </w:pPr>
      <w:r w:rsidRPr="00370AA2">
        <w:rPr>
          <w:sz w:val="24"/>
          <w:szCs w:val="24"/>
        </w:rPr>
        <w:t xml:space="preserve">Иные межбюджетные трансферты запланированы на 2016 год в сумме 1 246,2 тыс. рублей. В числе этих поступлений - средства на ремонт и содержание </w:t>
      </w:r>
      <w:proofErr w:type="spellStart"/>
      <w:r w:rsidRPr="00370AA2">
        <w:rPr>
          <w:sz w:val="24"/>
          <w:szCs w:val="24"/>
        </w:rPr>
        <w:t>внутрипоселковых</w:t>
      </w:r>
      <w:proofErr w:type="spellEnd"/>
      <w:r w:rsidRPr="00370AA2">
        <w:rPr>
          <w:sz w:val="24"/>
          <w:szCs w:val="24"/>
        </w:rPr>
        <w:t xml:space="preserve"> дорог местного значения -130,0 тыс.</w:t>
      </w:r>
      <w:r w:rsidR="00EE6182" w:rsidRPr="00370AA2">
        <w:rPr>
          <w:sz w:val="24"/>
          <w:szCs w:val="24"/>
        </w:rPr>
        <w:t xml:space="preserve"> </w:t>
      </w:r>
      <w:r w:rsidRPr="00370AA2">
        <w:rPr>
          <w:sz w:val="24"/>
          <w:szCs w:val="24"/>
        </w:rPr>
        <w:t>рублей; на возмещение предприятиям ЖКХ части платы граждан за коммунальные услуги – 1116,2 тыс.</w:t>
      </w:r>
      <w:r w:rsidR="00EE6182" w:rsidRPr="00370AA2">
        <w:rPr>
          <w:sz w:val="24"/>
          <w:szCs w:val="24"/>
        </w:rPr>
        <w:t xml:space="preserve"> </w:t>
      </w:r>
      <w:r w:rsidRPr="00370AA2">
        <w:rPr>
          <w:sz w:val="24"/>
          <w:szCs w:val="24"/>
        </w:rPr>
        <w:t>рублей</w:t>
      </w:r>
      <w:r w:rsidR="00671DE3">
        <w:rPr>
          <w:sz w:val="24"/>
          <w:szCs w:val="24"/>
        </w:rPr>
        <w:t>.</w:t>
      </w:r>
    </w:p>
    <w:p w:rsidR="00966158" w:rsidRPr="00370AA2" w:rsidRDefault="00966158" w:rsidP="00A34E5F">
      <w:pPr>
        <w:pStyle w:val="a4"/>
        <w:ind w:firstLine="709"/>
        <w:outlineLvl w:val="0"/>
        <w:rPr>
          <w:b/>
          <w:sz w:val="24"/>
          <w:szCs w:val="24"/>
        </w:rPr>
      </w:pPr>
      <w:r w:rsidRPr="00370AA2">
        <w:rPr>
          <w:b/>
          <w:sz w:val="24"/>
          <w:szCs w:val="24"/>
          <w:lang w:val="en-US"/>
        </w:rPr>
        <w:t>IV</w:t>
      </w:r>
      <w:r w:rsidRPr="00370AA2">
        <w:rPr>
          <w:b/>
          <w:sz w:val="24"/>
          <w:szCs w:val="24"/>
        </w:rPr>
        <w:t>.Программная структура расходов</w:t>
      </w:r>
    </w:p>
    <w:p w:rsidR="00966158" w:rsidRPr="00370AA2" w:rsidRDefault="00600AD5" w:rsidP="00671DE3">
      <w:pPr>
        <w:pStyle w:val="a4"/>
        <w:ind w:firstLine="709"/>
        <w:rPr>
          <w:sz w:val="24"/>
          <w:szCs w:val="24"/>
          <w:highlight w:val="yellow"/>
        </w:rPr>
      </w:pPr>
      <w:r w:rsidRPr="00370AA2">
        <w:rPr>
          <w:b/>
          <w:sz w:val="24"/>
          <w:szCs w:val="24"/>
        </w:rPr>
        <w:t>б</w:t>
      </w:r>
      <w:r w:rsidR="00966158" w:rsidRPr="00370AA2">
        <w:rPr>
          <w:b/>
          <w:sz w:val="24"/>
          <w:szCs w:val="24"/>
        </w:rPr>
        <w:t>юджета</w:t>
      </w:r>
      <w:r w:rsidRPr="00370AA2">
        <w:rPr>
          <w:b/>
          <w:sz w:val="24"/>
          <w:szCs w:val="24"/>
        </w:rPr>
        <w:t xml:space="preserve"> Калининского сельского поселения</w:t>
      </w:r>
      <w:r w:rsidR="00966158" w:rsidRPr="00370AA2">
        <w:rPr>
          <w:b/>
          <w:sz w:val="24"/>
          <w:szCs w:val="24"/>
        </w:rPr>
        <w:t xml:space="preserve"> на 2016 год</w:t>
      </w:r>
    </w:p>
    <w:p w:rsidR="00966158" w:rsidRPr="00370AA2" w:rsidRDefault="00966158" w:rsidP="00416590">
      <w:pPr>
        <w:tabs>
          <w:tab w:val="left" w:pos="709"/>
        </w:tabs>
        <w:ind w:firstLine="709"/>
        <w:jc w:val="both"/>
        <w:rPr>
          <w:sz w:val="24"/>
          <w:szCs w:val="24"/>
        </w:rPr>
      </w:pPr>
      <w:r w:rsidRPr="00370AA2">
        <w:rPr>
          <w:sz w:val="24"/>
          <w:szCs w:val="24"/>
        </w:rPr>
        <w:t xml:space="preserve">В рамках формирования бюджета на 2016 год главными распорядителями средств </w:t>
      </w:r>
      <w:r w:rsidR="00E914A4" w:rsidRPr="00370AA2">
        <w:rPr>
          <w:sz w:val="24"/>
          <w:szCs w:val="24"/>
        </w:rPr>
        <w:t>местного</w:t>
      </w:r>
      <w:r w:rsidRPr="00370AA2">
        <w:rPr>
          <w:sz w:val="24"/>
          <w:szCs w:val="24"/>
        </w:rPr>
        <w:t xml:space="preserve"> бюджета была проведена работа по уточнению структурных элементов </w:t>
      </w:r>
      <w:r w:rsidR="00E914A4" w:rsidRPr="00370AA2">
        <w:rPr>
          <w:sz w:val="24"/>
          <w:szCs w:val="24"/>
        </w:rPr>
        <w:t xml:space="preserve">муниципальных </w:t>
      </w:r>
      <w:r w:rsidRPr="00370AA2">
        <w:rPr>
          <w:sz w:val="24"/>
          <w:szCs w:val="24"/>
        </w:rPr>
        <w:t xml:space="preserve"> программ </w:t>
      </w:r>
      <w:r w:rsidR="00E914A4" w:rsidRPr="00370AA2">
        <w:rPr>
          <w:sz w:val="24"/>
          <w:szCs w:val="24"/>
        </w:rPr>
        <w:t xml:space="preserve">Калининского сельского поселения </w:t>
      </w:r>
      <w:r w:rsidRPr="00370AA2">
        <w:rPr>
          <w:sz w:val="24"/>
          <w:szCs w:val="24"/>
        </w:rPr>
        <w:t>(подпрограмм и основных мероприятий).</w:t>
      </w:r>
    </w:p>
    <w:p w:rsidR="00966158" w:rsidRPr="00370AA2" w:rsidRDefault="00966158" w:rsidP="00416590">
      <w:pPr>
        <w:tabs>
          <w:tab w:val="left" w:pos="709"/>
        </w:tabs>
        <w:ind w:firstLine="709"/>
        <w:jc w:val="both"/>
        <w:rPr>
          <w:sz w:val="24"/>
          <w:szCs w:val="24"/>
        </w:rPr>
      </w:pPr>
      <w:r w:rsidRPr="00370AA2">
        <w:rPr>
          <w:sz w:val="24"/>
          <w:szCs w:val="24"/>
        </w:rPr>
        <w:t xml:space="preserve">В соответствии с </w:t>
      </w:r>
      <w:r w:rsidR="00844BAD" w:rsidRPr="00370AA2">
        <w:rPr>
          <w:sz w:val="24"/>
          <w:szCs w:val="24"/>
        </w:rPr>
        <w:t xml:space="preserve">постановлением Администрации Калининского сельского поселения </w:t>
      </w:r>
      <w:r w:rsidRPr="00370AA2">
        <w:rPr>
          <w:sz w:val="24"/>
          <w:szCs w:val="24"/>
        </w:rPr>
        <w:t xml:space="preserve"> от 3</w:t>
      </w:r>
      <w:r w:rsidR="00844BAD" w:rsidRPr="00370AA2">
        <w:rPr>
          <w:sz w:val="24"/>
          <w:szCs w:val="24"/>
        </w:rPr>
        <w:t>1.</w:t>
      </w:r>
      <w:r w:rsidRPr="00370AA2">
        <w:rPr>
          <w:sz w:val="24"/>
          <w:szCs w:val="24"/>
        </w:rPr>
        <w:t xml:space="preserve"> </w:t>
      </w:r>
      <w:r w:rsidR="00844BAD" w:rsidRPr="00370AA2">
        <w:rPr>
          <w:sz w:val="24"/>
          <w:szCs w:val="24"/>
        </w:rPr>
        <w:t>10.</w:t>
      </w:r>
      <w:r w:rsidRPr="00370AA2">
        <w:rPr>
          <w:sz w:val="24"/>
          <w:szCs w:val="24"/>
        </w:rPr>
        <w:t xml:space="preserve"> 20</w:t>
      </w:r>
      <w:r w:rsidR="00844BAD" w:rsidRPr="00370AA2">
        <w:rPr>
          <w:sz w:val="24"/>
          <w:szCs w:val="24"/>
        </w:rPr>
        <w:t>1</w:t>
      </w:r>
      <w:r w:rsidR="006C623C" w:rsidRPr="00370AA2">
        <w:rPr>
          <w:sz w:val="24"/>
          <w:szCs w:val="24"/>
        </w:rPr>
        <w:t>1</w:t>
      </w:r>
      <w:r w:rsidRPr="00370AA2">
        <w:rPr>
          <w:sz w:val="24"/>
          <w:szCs w:val="24"/>
        </w:rPr>
        <w:t xml:space="preserve"> года № </w:t>
      </w:r>
      <w:r w:rsidR="008350E3" w:rsidRPr="00370AA2">
        <w:rPr>
          <w:sz w:val="24"/>
          <w:szCs w:val="24"/>
        </w:rPr>
        <w:t>11</w:t>
      </w:r>
      <w:r w:rsidRPr="00370AA2">
        <w:rPr>
          <w:sz w:val="24"/>
          <w:szCs w:val="24"/>
        </w:rPr>
        <w:t xml:space="preserve">3 «О бюджетном процессе в </w:t>
      </w:r>
      <w:r w:rsidR="008350E3" w:rsidRPr="00370AA2">
        <w:rPr>
          <w:sz w:val="24"/>
          <w:szCs w:val="24"/>
        </w:rPr>
        <w:t>Калининском сельском поселении</w:t>
      </w:r>
      <w:r w:rsidRPr="00370AA2">
        <w:rPr>
          <w:sz w:val="24"/>
          <w:szCs w:val="24"/>
        </w:rPr>
        <w:t xml:space="preserve">» проект  бюджета составлен на основе проектов изменений </w:t>
      </w:r>
      <w:r w:rsidR="008350E3" w:rsidRPr="00370AA2">
        <w:rPr>
          <w:sz w:val="24"/>
          <w:szCs w:val="24"/>
        </w:rPr>
        <w:t xml:space="preserve">муниципальных </w:t>
      </w:r>
      <w:r w:rsidRPr="00370AA2">
        <w:rPr>
          <w:sz w:val="24"/>
          <w:szCs w:val="24"/>
        </w:rPr>
        <w:t xml:space="preserve"> программ </w:t>
      </w:r>
      <w:r w:rsidR="008350E3" w:rsidRPr="00370AA2">
        <w:rPr>
          <w:sz w:val="24"/>
          <w:szCs w:val="24"/>
        </w:rPr>
        <w:t>Калининского сельского поселения</w:t>
      </w:r>
      <w:r w:rsidRPr="00370AA2">
        <w:rPr>
          <w:sz w:val="24"/>
          <w:szCs w:val="24"/>
        </w:rPr>
        <w:t>.</w:t>
      </w:r>
    </w:p>
    <w:p w:rsidR="00AF44C5" w:rsidRPr="00370AA2" w:rsidRDefault="00966158" w:rsidP="00AF44C5">
      <w:pPr>
        <w:ind w:firstLine="709"/>
        <w:jc w:val="both"/>
        <w:rPr>
          <w:sz w:val="24"/>
          <w:szCs w:val="24"/>
        </w:rPr>
      </w:pPr>
      <w:r w:rsidRPr="00370AA2">
        <w:rPr>
          <w:sz w:val="24"/>
          <w:szCs w:val="24"/>
        </w:rPr>
        <w:t xml:space="preserve">Приоритетное место в бюджете по-прежнему занимают «социальные» </w:t>
      </w:r>
      <w:r w:rsidR="00AC299F" w:rsidRPr="00370AA2">
        <w:rPr>
          <w:sz w:val="24"/>
          <w:szCs w:val="24"/>
        </w:rPr>
        <w:t>муниципальны</w:t>
      </w:r>
      <w:r w:rsidRPr="00370AA2">
        <w:rPr>
          <w:sz w:val="24"/>
          <w:szCs w:val="24"/>
        </w:rPr>
        <w:t xml:space="preserve">е программы. Также </w:t>
      </w:r>
      <w:r w:rsidR="00AC299F" w:rsidRPr="00370AA2">
        <w:rPr>
          <w:sz w:val="24"/>
          <w:szCs w:val="24"/>
        </w:rPr>
        <w:t>муниципальны</w:t>
      </w:r>
      <w:r w:rsidRPr="00370AA2">
        <w:rPr>
          <w:sz w:val="24"/>
          <w:szCs w:val="24"/>
        </w:rPr>
        <w:t xml:space="preserve">е программы направлены на поступательное развитие коммунальной и транспортной инфраструктуры, обеспечение населения </w:t>
      </w:r>
      <w:r w:rsidR="001B3AD5" w:rsidRPr="00370AA2">
        <w:rPr>
          <w:sz w:val="24"/>
          <w:szCs w:val="24"/>
        </w:rPr>
        <w:t xml:space="preserve">поселения </w:t>
      </w:r>
      <w:r w:rsidR="00AF44C5" w:rsidRPr="00370AA2">
        <w:rPr>
          <w:sz w:val="24"/>
          <w:szCs w:val="24"/>
        </w:rPr>
        <w:t xml:space="preserve">услугами организаций культуры </w:t>
      </w:r>
      <w:r w:rsidR="002A6A8C" w:rsidRPr="00370AA2">
        <w:rPr>
          <w:sz w:val="24"/>
          <w:szCs w:val="24"/>
        </w:rPr>
        <w:t xml:space="preserve">и библиотечным обслуживанием, </w:t>
      </w:r>
      <w:r w:rsidR="007223E7" w:rsidRPr="00370AA2">
        <w:rPr>
          <w:sz w:val="24"/>
          <w:szCs w:val="24"/>
        </w:rPr>
        <w:t>занятием физической культурой и спортом, защита населения и территории от чрезвычайных ситуаций.</w:t>
      </w:r>
      <w:r w:rsidR="00AF44C5" w:rsidRPr="00370AA2">
        <w:rPr>
          <w:sz w:val="24"/>
          <w:szCs w:val="24"/>
        </w:rPr>
        <w:t xml:space="preserve"> </w:t>
      </w:r>
    </w:p>
    <w:p w:rsidR="00966158" w:rsidRPr="00370AA2" w:rsidRDefault="00966158" w:rsidP="00AF44C5">
      <w:pPr>
        <w:ind w:firstLine="709"/>
        <w:jc w:val="both"/>
        <w:rPr>
          <w:sz w:val="24"/>
          <w:szCs w:val="24"/>
        </w:rPr>
      </w:pPr>
      <w:r w:rsidRPr="00370AA2">
        <w:rPr>
          <w:sz w:val="24"/>
          <w:szCs w:val="24"/>
        </w:rPr>
        <w:t xml:space="preserve">На реализацию </w:t>
      </w:r>
      <w:r w:rsidR="007223E7" w:rsidRPr="00370AA2">
        <w:rPr>
          <w:sz w:val="24"/>
          <w:szCs w:val="24"/>
        </w:rPr>
        <w:t>9</w:t>
      </w:r>
      <w:r w:rsidRPr="00370AA2">
        <w:rPr>
          <w:sz w:val="24"/>
          <w:szCs w:val="24"/>
        </w:rPr>
        <w:t xml:space="preserve">-ти </w:t>
      </w:r>
      <w:r w:rsidR="005C6C0C" w:rsidRPr="00370AA2">
        <w:rPr>
          <w:sz w:val="24"/>
          <w:szCs w:val="24"/>
        </w:rPr>
        <w:t>муниципальных</w:t>
      </w:r>
      <w:r w:rsidRPr="00370AA2">
        <w:rPr>
          <w:sz w:val="24"/>
          <w:szCs w:val="24"/>
        </w:rPr>
        <w:t xml:space="preserve"> программ социальной направленности планируется направить в 2016 году </w:t>
      </w:r>
      <w:r w:rsidR="00A073A2" w:rsidRPr="00370AA2">
        <w:rPr>
          <w:sz w:val="24"/>
          <w:szCs w:val="24"/>
        </w:rPr>
        <w:t>7</w:t>
      </w:r>
      <w:r w:rsidR="00D01F33">
        <w:rPr>
          <w:sz w:val="24"/>
          <w:szCs w:val="24"/>
        </w:rPr>
        <w:t>476</w:t>
      </w:r>
      <w:r w:rsidRPr="00370AA2">
        <w:rPr>
          <w:sz w:val="24"/>
          <w:szCs w:val="24"/>
        </w:rPr>
        <w:t>,</w:t>
      </w:r>
      <w:r w:rsidR="00A073A2" w:rsidRPr="00370AA2">
        <w:rPr>
          <w:sz w:val="24"/>
          <w:szCs w:val="24"/>
        </w:rPr>
        <w:t>3</w:t>
      </w:r>
      <w:r w:rsidRPr="00370AA2">
        <w:rPr>
          <w:sz w:val="24"/>
          <w:szCs w:val="24"/>
        </w:rPr>
        <w:t xml:space="preserve"> </w:t>
      </w:r>
      <w:r w:rsidR="00A073A2" w:rsidRPr="00370AA2">
        <w:rPr>
          <w:sz w:val="24"/>
          <w:szCs w:val="24"/>
        </w:rPr>
        <w:t>тыс</w:t>
      </w:r>
      <w:r w:rsidRPr="00370AA2">
        <w:rPr>
          <w:sz w:val="24"/>
          <w:szCs w:val="24"/>
        </w:rPr>
        <w:t xml:space="preserve">. рублей, что составляет </w:t>
      </w:r>
      <w:r w:rsidR="00A073A2" w:rsidRPr="00370AA2">
        <w:rPr>
          <w:sz w:val="24"/>
          <w:szCs w:val="24"/>
        </w:rPr>
        <w:t>88,</w:t>
      </w:r>
      <w:r w:rsidR="006B6B82">
        <w:rPr>
          <w:sz w:val="24"/>
          <w:szCs w:val="24"/>
        </w:rPr>
        <w:t>7</w:t>
      </w:r>
      <w:r w:rsidRPr="00370AA2">
        <w:rPr>
          <w:sz w:val="24"/>
          <w:szCs w:val="24"/>
        </w:rPr>
        <w:t xml:space="preserve"> процентов от всех </w:t>
      </w:r>
      <w:r w:rsidR="00D06D60" w:rsidRPr="00370AA2">
        <w:rPr>
          <w:sz w:val="24"/>
          <w:szCs w:val="24"/>
        </w:rPr>
        <w:t xml:space="preserve"> расходов проекта бюджета.</w:t>
      </w:r>
    </w:p>
    <w:p w:rsidR="00966158" w:rsidRPr="00370AA2" w:rsidRDefault="00966158" w:rsidP="00416590">
      <w:pPr>
        <w:tabs>
          <w:tab w:val="left" w:pos="7265"/>
        </w:tabs>
        <w:autoSpaceDE w:val="0"/>
        <w:autoSpaceDN w:val="0"/>
        <w:adjustRightInd w:val="0"/>
        <w:ind w:firstLine="709"/>
        <w:jc w:val="both"/>
        <w:rPr>
          <w:sz w:val="24"/>
          <w:szCs w:val="24"/>
        </w:rPr>
      </w:pPr>
      <w:r w:rsidRPr="00370AA2">
        <w:rPr>
          <w:sz w:val="24"/>
          <w:szCs w:val="24"/>
        </w:rPr>
        <w:t xml:space="preserve">В основном это </w:t>
      </w:r>
      <w:r w:rsidR="005C6C0C" w:rsidRPr="00370AA2">
        <w:rPr>
          <w:sz w:val="24"/>
          <w:szCs w:val="24"/>
        </w:rPr>
        <w:t>муниципальны</w:t>
      </w:r>
      <w:r w:rsidR="00596BB7">
        <w:rPr>
          <w:sz w:val="24"/>
          <w:szCs w:val="24"/>
        </w:rPr>
        <w:t>е</w:t>
      </w:r>
      <w:r w:rsidRPr="00370AA2">
        <w:rPr>
          <w:sz w:val="24"/>
          <w:szCs w:val="24"/>
        </w:rPr>
        <w:t xml:space="preserve"> программы, направленные на развитие культуры и спорта, социальную поддержку и социальное обслуживание населе</w:t>
      </w:r>
      <w:r w:rsidR="00774CC2" w:rsidRPr="00370AA2">
        <w:rPr>
          <w:sz w:val="24"/>
          <w:szCs w:val="24"/>
        </w:rPr>
        <w:t xml:space="preserve">ния </w:t>
      </w:r>
      <w:r w:rsidR="00D06D60" w:rsidRPr="00370AA2">
        <w:rPr>
          <w:sz w:val="24"/>
          <w:szCs w:val="24"/>
        </w:rPr>
        <w:t>поселения</w:t>
      </w:r>
      <w:r w:rsidR="00774CC2" w:rsidRPr="00370AA2">
        <w:rPr>
          <w:sz w:val="24"/>
          <w:szCs w:val="24"/>
        </w:rPr>
        <w:t>.</w:t>
      </w:r>
    </w:p>
    <w:p w:rsidR="00966158" w:rsidRDefault="00966158" w:rsidP="00C46A89">
      <w:pPr>
        <w:ind w:firstLine="709"/>
        <w:jc w:val="both"/>
        <w:rPr>
          <w:sz w:val="24"/>
          <w:szCs w:val="24"/>
        </w:rPr>
      </w:pPr>
      <w:r w:rsidRPr="00370AA2">
        <w:rPr>
          <w:sz w:val="24"/>
          <w:szCs w:val="24"/>
        </w:rPr>
        <w:t>В соответствии с перечнем, утвержденным</w:t>
      </w:r>
      <w:r w:rsidR="00A67E2A" w:rsidRPr="00370AA2">
        <w:rPr>
          <w:sz w:val="24"/>
          <w:szCs w:val="24"/>
        </w:rPr>
        <w:t xml:space="preserve"> постановлением Администрации Калининского сельского поселения  </w:t>
      </w:r>
      <w:hyperlink r:id="rId9" w:history="1">
        <w:r w:rsidRPr="00370AA2">
          <w:rPr>
            <w:color w:val="000000"/>
            <w:sz w:val="24"/>
            <w:szCs w:val="24"/>
          </w:rPr>
          <w:t xml:space="preserve"> от 1</w:t>
        </w:r>
        <w:r w:rsidR="002E4293" w:rsidRPr="00370AA2">
          <w:rPr>
            <w:color w:val="000000"/>
            <w:sz w:val="24"/>
            <w:szCs w:val="24"/>
          </w:rPr>
          <w:t>6</w:t>
        </w:r>
        <w:r w:rsidRPr="00370AA2">
          <w:rPr>
            <w:color w:val="000000"/>
            <w:sz w:val="24"/>
            <w:szCs w:val="24"/>
          </w:rPr>
          <w:t>.0</w:t>
        </w:r>
        <w:r w:rsidR="002E4293" w:rsidRPr="00370AA2">
          <w:rPr>
            <w:color w:val="000000"/>
            <w:sz w:val="24"/>
            <w:szCs w:val="24"/>
          </w:rPr>
          <w:t>9</w:t>
        </w:r>
        <w:r w:rsidRPr="00370AA2">
          <w:rPr>
            <w:color w:val="000000"/>
            <w:sz w:val="24"/>
            <w:szCs w:val="24"/>
          </w:rPr>
          <w:t>.2013 №</w:t>
        </w:r>
        <w:r w:rsidR="00164190" w:rsidRPr="00370AA2">
          <w:rPr>
            <w:color w:val="000000"/>
            <w:sz w:val="24"/>
            <w:szCs w:val="24"/>
          </w:rPr>
          <w:t xml:space="preserve"> </w:t>
        </w:r>
        <w:r w:rsidRPr="00370AA2">
          <w:rPr>
            <w:color w:val="000000"/>
            <w:sz w:val="24"/>
            <w:szCs w:val="24"/>
          </w:rPr>
          <w:t>9</w:t>
        </w:r>
        <w:r w:rsidR="00164190" w:rsidRPr="00370AA2">
          <w:rPr>
            <w:color w:val="000000"/>
            <w:sz w:val="24"/>
            <w:szCs w:val="24"/>
          </w:rPr>
          <w:t>1</w:t>
        </w:r>
        <w:r w:rsidRPr="00370AA2">
          <w:rPr>
            <w:color w:val="000000"/>
            <w:sz w:val="24"/>
            <w:szCs w:val="24"/>
          </w:rPr>
          <w:t xml:space="preserve"> «Об утверждении Перечня </w:t>
        </w:r>
        <w:r w:rsidR="002E4293" w:rsidRPr="00370AA2">
          <w:rPr>
            <w:color w:val="000000"/>
            <w:sz w:val="24"/>
            <w:szCs w:val="24"/>
          </w:rPr>
          <w:t>муниципальных</w:t>
        </w:r>
        <w:r w:rsidRPr="00370AA2">
          <w:rPr>
            <w:color w:val="000000"/>
            <w:sz w:val="24"/>
            <w:szCs w:val="24"/>
          </w:rPr>
          <w:t xml:space="preserve"> программ </w:t>
        </w:r>
        <w:r w:rsidR="00164190" w:rsidRPr="00370AA2">
          <w:rPr>
            <w:sz w:val="24"/>
            <w:szCs w:val="24"/>
          </w:rPr>
          <w:t>Калининского сельского поселения</w:t>
        </w:r>
        <w:r w:rsidRPr="00370AA2">
          <w:rPr>
            <w:color w:val="000000"/>
            <w:sz w:val="24"/>
            <w:szCs w:val="24"/>
          </w:rPr>
          <w:t xml:space="preserve">» </w:t>
        </w:r>
      </w:hyperlink>
      <w:r w:rsidR="00164190" w:rsidRPr="00370AA2">
        <w:rPr>
          <w:color w:val="000000"/>
          <w:sz w:val="24"/>
          <w:szCs w:val="24"/>
        </w:rPr>
        <w:t>муниципальные</w:t>
      </w:r>
      <w:r w:rsidRPr="00370AA2">
        <w:rPr>
          <w:color w:val="000000"/>
          <w:sz w:val="24"/>
          <w:szCs w:val="24"/>
        </w:rPr>
        <w:t xml:space="preserve"> программы представлены в следующей таблице.</w:t>
      </w:r>
    </w:p>
    <w:p w:rsidR="00966158" w:rsidRPr="00F95E81" w:rsidRDefault="00B941DD" w:rsidP="00416590">
      <w:pPr>
        <w:tabs>
          <w:tab w:val="left" w:pos="7265"/>
        </w:tabs>
        <w:autoSpaceDE w:val="0"/>
        <w:autoSpaceDN w:val="0"/>
        <w:adjustRightInd w:val="0"/>
        <w:ind w:firstLine="709"/>
        <w:jc w:val="right"/>
        <w:rPr>
          <w:sz w:val="24"/>
          <w:szCs w:val="24"/>
        </w:rPr>
      </w:pPr>
      <w:r>
        <w:rPr>
          <w:sz w:val="24"/>
          <w:szCs w:val="24"/>
        </w:rPr>
        <w:t>тыс</w:t>
      </w:r>
      <w:r w:rsidR="00966158" w:rsidRPr="00F95E81">
        <w:rPr>
          <w:sz w:val="24"/>
          <w:szCs w:val="24"/>
        </w:rPr>
        <w:t>. рублей</w:t>
      </w:r>
    </w:p>
    <w:tbl>
      <w:tblPr>
        <w:tblW w:w="103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5"/>
        <w:gridCol w:w="1813"/>
        <w:gridCol w:w="1279"/>
        <w:gridCol w:w="1701"/>
      </w:tblGrid>
      <w:tr w:rsidR="00966158" w:rsidRPr="007B00AB" w:rsidTr="00416590">
        <w:trPr>
          <w:trHeight w:val="720"/>
          <w:tblHeader/>
        </w:trPr>
        <w:tc>
          <w:tcPr>
            <w:tcW w:w="5535" w:type="dxa"/>
            <w:vAlign w:val="center"/>
          </w:tcPr>
          <w:p w:rsidR="00966158" w:rsidRPr="00E14106" w:rsidRDefault="00966158" w:rsidP="006C623C">
            <w:pPr>
              <w:jc w:val="center"/>
              <w:rPr>
                <w:b/>
                <w:bCs/>
                <w:sz w:val="22"/>
                <w:szCs w:val="22"/>
              </w:rPr>
            </w:pPr>
            <w:r w:rsidRPr="00E14106">
              <w:rPr>
                <w:b/>
                <w:bCs/>
                <w:sz w:val="22"/>
                <w:szCs w:val="22"/>
              </w:rPr>
              <w:t xml:space="preserve">Наименование </w:t>
            </w:r>
            <w:r w:rsidR="006C623C">
              <w:rPr>
                <w:b/>
                <w:bCs/>
                <w:sz w:val="22"/>
                <w:szCs w:val="22"/>
              </w:rPr>
              <w:t>муниципальной</w:t>
            </w:r>
            <w:r w:rsidRPr="00E14106">
              <w:rPr>
                <w:b/>
                <w:bCs/>
                <w:sz w:val="22"/>
                <w:szCs w:val="22"/>
              </w:rPr>
              <w:t xml:space="preserve"> программы </w:t>
            </w:r>
            <w:r w:rsidR="006C623C">
              <w:rPr>
                <w:b/>
                <w:bCs/>
                <w:sz w:val="22"/>
                <w:szCs w:val="22"/>
              </w:rPr>
              <w:t xml:space="preserve">Калининского сельского поселения </w:t>
            </w:r>
          </w:p>
        </w:tc>
        <w:tc>
          <w:tcPr>
            <w:tcW w:w="1813" w:type="dxa"/>
            <w:vAlign w:val="center"/>
          </w:tcPr>
          <w:p w:rsidR="00966158" w:rsidRPr="00E14106" w:rsidRDefault="00966158" w:rsidP="00416590">
            <w:pPr>
              <w:jc w:val="center"/>
              <w:rPr>
                <w:b/>
                <w:sz w:val="22"/>
                <w:szCs w:val="22"/>
              </w:rPr>
            </w:pPr>
            <w:proofErr w:type="gramStart"/>
            <w:r w:rsidRPr="00E14106">
              <w:rPr>
                <w:b/>
                <w:sz w:val="22"/>
                <w:szCs w:val="22"/>
              </w:rPr>
              <w:t>2015 год (первоначально</w:t>
            </w:r>
            <w:proofErr w:type="gramEnd"/>
          </w:p>
          <w:p w:rsidR="00966158" w:rsidRPr="00E14106" w:rsidRDefault="00966158" w:rsidP="00416590">
            <w:pPr>
              <w:jc w:val="center"/>
              <w:rPr>
                <w:b/>
                <w:sz w:val="22"/>
                <w:szCs w:val="22"/>
              </w:rPr>
            </w:pPr>
            <w:r w:rsidRPr="00E14106">
              <w:rPr>
                <w:b/>
                <w:sz w:val="22"/>
                <w:szCs w:val="22"/>
              </w:rPr>
              <w:t>утвержденный)</w:t>
            </w:r>
          </w:p>
        </w:tc>
        <w:tc>
          <w:tcPr>
            <w:tcW w:w="1279" w:type="dxa"/>
          </w:tcPr>
          <w:p w:rsidR="00966158" w:rsidRPr="00E14106" w:rsidRDefault="00966158" w:rsidP="00416590">
            <w:pPr>
              <w:jc w:val="center"/>
              <w:rPr>
                <w:b/>
                <w:sz w:val="22"/>
                <w:szCs w:val="22"/>
              </w:rPr>
            </w:pPr>
            <w:r w:rsidRPr="00E14106">
              <w:rPr>
                <w:b/>
                <w:sz w:val="22"/>
                <w:szCs w:val="22"/>
              </w:rPr>
              <w:t>2016 год</w:t>
            </w:r>
          </w:p>
          <w:p w:rsidR="00966158" w:rsidRPr="00E14106" w:rsidRDefault="00966158" w:rsidP="00416590">
            <w:pPr>
              <w:jc w:val="center"/>
              <w:rPr>
                <w:b/>
                <w:sz w:val="22"/>
                <w:szCs w:val="22"/>
              </w:rPr>
            </w:pPr>
          </w:p>
        </w:tc>
        <w:tc>
          <w:tcPr>
            <w:tcW w:w="1701" w:type="dxa"/>
            <w:vAlign w:val="center"/>
          </w:tcPr>
          <w:p w:rsidR="00966158" w:rsidRPr="00E14106" w:rsidRDefault="00966158" w:rsidP="00416590">
            <w:pPr>
              <w:jc w:val="center"/>
              <w:rPr>
                <w:b/>
                <w:sz w:val="22"/>
                <w:szCs w:val="22"/>
              </w:rPr>
            </w:pPr>
            <w:r w:rsidRPr="00E14106">
              <w:rPr>
                <w:b/>
                <w:sz w:val="22"/>
                <w:szCs w:val="22"/>
              </w:rPr>
              <w:t>Темп роста, %</w:t>
            </w:r>
          </w:p>
        </w:tc>
      </w:tr>
      <w:tr w:rsidR="00966158" w:rsidRPr="007B00AB" w:rsidTr="00416590">
        <w:trPr>
          <w:trHeight w:val="199"/>
        </w:trPr>
        <w:tc>
          <w:tcPr>
            <w:tcW w:w="5535" w:type="dxa"/>
          </w:tcPr>
          <w:p w:rsidR="00966158" w:rsidRPr="007B00AB" w:rsidRDefault="00966158" w:rsidP="00416590">
            <w:pPr>
              <w:jc w:val="center"/>
              <w:rPr>
                <w:sz w:val="24"/>
                <w:szCs w:val="24"/>
              </w:rPr>
            </w:pPr>
            <w:r>
              <w:rPr>
                <w:sz w:val="24"/>
                <w:szCs w:val="24"/>
              </w:rPr>
              <w:t>1</w:t>
            </w:r>
          </w:p>
        </w:tc>
        <w:tc>
          <w:tcPr>
            <w:tcW w:w="1813" w:type="dxa"/>
            <w:noWrap/>
          </w:tcPr>
          <w:p w:rsidR="00966158" w:rsidRPr="007B00AB" w:rsidRDefault="00966158" w:rsidP="00416590">
            <w:pPr>
              <w:jc w:val="center"/>
              <w:rPr>
                <w:sz w:val="24"/>
                <w:szCs w:val="24"/>
              </w:rPr>
            </w:pPr>
            <w:r>
              <w:rPr>
                <w:sz w:val="24"/>
                <w:szCs w:val="24"/>
              </w:rPr>
              <w:t>2</w:t>
            </w:r>
          </w:p>
        </w:tc>
        <w:tc>
          <w:tcPr>
            <w:tcW w:w="1279" w:type="dxa"/>
          </w:tcPr>
          <w:p w:rsidR="00966158" w:rsidRDefault="00966158" w:rsidP="00416590">
            <w:pPr>
              <w:jc w:val="center"/>
              <w:rPr>
                <w:sz w:val="24"/>
                <w:szCs w:val="24"/>
              </w:rPr>
            </w:pPr>
            <w:r>
              <w:rPr>
                <w:sz w:val="24"/>
                <w:szCs w:val="24"/>
              </w:rPr>
              <w:t>3</w:t>
            </w:r>
          </w:p>
        </w:tc>
        <w:tc>
          <w:tcPr>
            <w:tcW w:w="1701" w:type="dxa"/>
            <w:noWrap/>
          </w:tcPr>
          <w:p w:rsidR="00966158" w:rsidRPr="007B00AB" w:rsidRDefault="00966158" w:rsidP="00416590">
            <w:pPr>
              <w:jc w:val="center"/>
              <w:rPr>
                <w:sz w:val="24"/>
                <w:szCs w:val="24"/>
              </w:rPr>
            </w:pPr>
            <w:r>
              <w:rPr>
                <w:sz w:val="24"/>
                <w:szCs w:val="24"/>
              </w:rPr>
              <w:t>4</w:t>
            </w:r>
          </w:p>
        </w:tc>
      </w:tr>
      <w:tr w:rsidR="00966158" w:rsidRPr="007B00AB" w:rsidTr="00416590">
        <w:trPr>
          <w:trHeight w:val="199"/>
        </w:trPr>
        <w:tc>
          <w:tcPr>
            <w:tcW w:w="5535" w:type="dxa"/>
            <w:vAlign w:val="center"/>
          </w:tcPr>
          <w:p w:rsidR="00966158" w:rsidRPr="00265FE0" w:rsidRDefault="00966158" w:rsidP="00416590">
            <w:pPr>
              <w:jc w:val="center"/>
              <w:rPr>
                <w:b/>
                <w:bCs/>
                <w:color w:val="000000"/>
                <w:sz w:val="24"/>
                <w:szCs w:val="24"/>
              </w:rPr>
            </w:pPr>
            <w:r>
              <w:rPr>
                <w:b/>
                <w:bCs/>
                <w:color w:val="000000"/>
                <w:sz w:val="24"/>
                <w:szCs w:val="24"/>
              </w:rPr>
              <w:t>Всего</w:t>
            </w:r>
          </w:p>
        </w:tc>
        <w:tc>
          <w:tcPr>
            <w:tcW w:w="1813" w:type="dxa"/>
            <w:noWrap/>
          </w:tcPr>
          <w:p w:rsidR="00966158" w:rsidRPr="007B00AB" w:rsidRDefault="00042E26" w:rsidP="00416590">
            <w:pPr>
              <w:jc w:val="center"/>
              <w:rPr>
                <w:b/>
                <w:bCs/>
                <w:sz w:val="24"/>
                <w:szCs w:val="24"/>
              </w:rPr>
            </w:pPr>
            <w:r>
              <w:rPr>
                <w:b/>
                <w:bCs/>
                <w:sz w:val="24"/>
                <w:szCs w:val="24"/>
              </w:rPr>
              <w:t>6834,4</w:t>
            </w:r>
          </w:p>
        </w:tc>
        <w:tc>
          <w:tcPr>
            <w:tcW w:w="1279" w:type="dxa"/>
          </w:tcPr>
          <w:p w:rsidR="00966158" w:rsidRPr="007B00AB" w:rsidRDefault="00EE3B5D" w:rsidP="002F4683">
            <w:pPr>
              <w:jc w:val="center"/>
              <w:rPr>
                <w:b/>
                <w:bCs/>
                <w:sz w:val="24"/>
                <w:szCs w:val="24"/>
              </w:rPr>
            </w:pPr>
            <w:r>
              <w:rPr>
                <w:b/>
                <w:bCs/>
                <w:sz w:val="24"/>
                <w:szCs w:val="24"/>
              </w:rPr>
              <w:t>87</w:t>
            </w:r>
            <w:r w:rsidR="002F4683">
              <w:rPr>
                <w:b/>
                <w:bCs/>
                <w:sz w:val="24"/>
                <w:szCs w:val="24"/>
              </w:rPr>
              <w:t>22</w:t>
            </w:r>
            <w:r>
              <w:rPr>
                <w:b/>
                <w:bCs/>
                <w:sz w:val="24"/>
                <w:szCs w:val="24"/>
              </w:rPr>
              <w:t>,</w:t>
            </w:r>
            <w:r w:rsidR="002F4683">
              <w:rPr>
                <w:b/>
                <w:bCs/>
                <w:sz w:val="24"/>
                <w:szCs w:val="24"/>
              </w:rPr>
              <w:t>3</w:t>
            </w:r>
          </w:p>
        </w:tc>
        <w:tc>
          <w:tcPr>
            <w:tcW w:w="1701" w:type="dxa"/>
            <w:noWrap/>
          </w:tcPr>
          <w:p w:rsidR="00966158" w:rsidRPr="007B00AB" w:rsidRDefault="00966158" w:rsidP="002F4683">
            <w:pPr>
              <w:jc w:val="center"/>
              <w:rPr>
                <w:b/>
                <w:bCs/>
                <w:sz w:val="24"/>
                <w:szCs w:val="24"/>
              </w:rPr>
            </w:pPr>
            <w:r>
              <w:rPr>
                <w:b/>
                <w:bCs/>
                <w:sz w:val="24"/>
                <w:szCs w:val="24"/>
              </w:rPr>
              <w:t>1</w:t>
            </w:r>
            <w:r w:rsidR="002F4683">
              <w:rPr>
                <w:b/>
                <w:bCs/>
                <w:sz w:val="24"/>
                <w:szCs w:val="24"/>
              </w:rPr>
              <w:t>27</w:t>
            </w:r>
            <w:r>
              <w:rPr>
                <w:b/>
                <w:bCs/>
                <w:sz w:val="24"/>
                <w:szCs w:val="24"/>
              </w:rPr>
              <w:t>,</w:t>
            </w:r>
            <w:r w:rsidR="002F4683">
              <w:rPr>
                <w:b/>
                <w:bCs/>
                <w:sz w:val="24"/>
                <w:szCs w:val="24"/>
              </w:rPr>
              <w:t>6</w:t>
            </w:r>
          </w:p>
        </w:tc>
      </w:tr>
      <w:tr w:rsidR="00966158" w:rsidRPr="007B00AB" w:rsidTr="00416590">
        <w:trPr>
          <w:trHeight w:val="365"/>
        </w:trPr>
        <w:tc>
          <w:tcPr>
            <w:tcW w:w="5535" w:type="dxa"/>
          </w:tcPr>
          <w:p w:rsidR="00966158" w:rsidRPr="007B00AB" w:rsidRDefault="00966158" w:rsidP="00DF3019">
            <w:pPr>
              <w:rPr>
                <w:sz w:val="24"/>
                <w:szCs w:val="24"/>
              </w:rPr>
            </w:pPr>
            <w:r>
              <w:rPr>
                <w:i/>
                <w:sz w:val="24"/>
                <w:szCs w:val="24"/>
              </w:rPr>
              <w:t xml:space="preserve">Социальные </w:t>
            </w:r>
            <w:r w:rsidR="00DF3019">
              <w:rPr>
                <w:i/>
                <w:sz w:val="24"/>
                <w:szCs w:val="24"/>
              </w:rPr>
              <w:t>муниципальные</w:t>
            </w:r>
            <w:r>
              <w:rPr>
                <w:i/>
                <w:sz w:val="24"/>
                <w:szCs w:val="24"/>
              </w:rPr>
              <w:t xml:space="preserve"> программы:</w:t>
            </w:r>
          </w:p>
        </w:tc>
        <w:tc>
          <w:tcPr>
            <w:tcW w:w="1813" w:type="dxa"/>
            <w:noWrap/>
          </w:tcPr>
          <w:p w:rsidR="00966158" w:rsidRPr="004802EE" w:rsidRDefault="00B941DD" w:rsidP="00416590">
            <w:pPr>
              <w:autoSpaceDE w:val="0"/>
              <w:autoSpaceDN w:val="0"/>
              <w:adjustRightInd w:val="0"/>
              <w:jc w:val="center"/>
              <w:rPr>
                <w:i/>
                <w:color w:val="000000"/>
                <w:spacing w:val="-14"/>
                <w:kern w:val="2"/>
                <w:sz w:val="24"/>
                <w:szCs w:val="24"/>
              </w:rPr>
            </w:pPr>
            <w:r>
              <w:rPr>
                <w:i/>
                <w:color w:val="000000"/>
                <w:spacing w:val="-14"/>
                <w:kern w:val="2"/>
                <w:sz w:val="24"/>
                <w:szCs w:val="24"/>
              </w:rPr>
              <w:t>3160,9</w:t>
            </w:r>
          </w:p>
        </w:tc>
        <w:tc>
          <w:tcPr>
            <w:tcW w:w="1279" w:type="dxa"/>
          </w:tcPr>
          <w:p w:rsidR="00966158" w:rsidRPr="004802EE" w:rsidRDefault="00835172" w:rsidP="00835172">
            <w:pPr>
              <w:keepNext/>
              <w:keepLines/>
              <w:jc w:val="center"/>
              <w:rPr>
                <w:bCs/>
                <w:i/>
                <w:spacing w:val="-20"/>
                <w:kern w:val="2"/>
                <w:sz w:val="24"/>
                <w:szCs w:val="24"/>
              </w:rPr>
            </w:pPr>
            <w:r>
              <w:rPr>
                <w:bCs/>
                <w:i/>
                <w:spacing w:val="-20"/>
                <w:kern w:val="2"/>
                <w:sz w:val="24"/>
                <w:szCs w:val="24"/>
              </w:rPr>
              <w:t>2749</w:t>
            </w:r>
            <w:r w:rsidR="008B553F">
              <w:rPr>
                <w:bCs/>
                <w:i/>
                <w:spacing w:val="-20"/>
                <w:kern w:val="2"/>
                <w:sz w:val="24"/>
                <w:szCs w:val="24"/>
              </w:rPr>
              <w:t>,</w:t>
            </w:r>
            <w:r>
              <w:rPr>
                <w:bCs/>
                <w:i/>
                <w:spacing w:val="-20"/>
                <w:kern w:val="2"/>
                <w:sz w:val="24"/>
                <w:szCs w:val="24"/>
              </w:rPr>
              <w:t>9</w:t>
            </w:r>
          </w:p>
        </w:tc>
        <w:tc>
          <w:tcPr>
            <w:tcW w:w="1701" w:type="dxa"/>
            <w:noWrap/>
          </w:tcPr>
          <w:p w:rsidR="00966158" w:rsidRPr="004802EE" w:rsidRDefault="00C671BF" w:rsidP="00C671BF">
            <w:pPr>
              <w:keepNext/>
              <w:keepLines/>
              <w:jc w:val="center"/>
              <w:rPr>
                <w:bCs/>
                <w:i/>
                <w:spacing w:val="-20"/>
                <w:kern w:val="2"/>
                <w:sz w:val="24"/>
                <w:szCs w:val="24"/>
              </w:rPr>
            </w:pPr>
            <w:r>
              <w:rPr>
                <w:bCs/>
                <w:i/>
                <w:spacing w:val="-20"/>
                <w:kern w:val="2"/>
                <w:sz w:val="24"/>
                <w:szCs w:val="24"/>
              </w:rPr>
              <w:t>87</w:t>
            </w:r>
            <w:r w:rsidR="00966158">
              <w:rPr>
                <w:bCs/>
                <w:i/>
                <w:spacing w:val="-20"/>
                <w:kern w:val="2"/>
                <w:sz w:val="24"/>
                <w:szCs w:val="24"/>
              </w:rPr>
              <w:t>,</w:t>
            </w:r>
            <w:r>
              <w:rPr>
                <w:bCs/>
                <w:i/>
                <w:spacing w:val="-20"/>
                <w:kern w:val="2"/>
                <w:sz w:val="24"/>
                <w:szCs w:val="24"/>
              </w:rPr>
              <w:t>0</w:t>
            </w:r>
          </w:p>
        </w:tc>
      </w:tr>
      <w:tr w:rsidR="00966158" w:rsidRPr="007B00AB" w:rsidTr="00416590">
        <w:trPr>
          <w:trHeight w:val="300"/>
        </w:trPr>
        <w:tc>
          <w:tcPr>
            <w:tcW w:w="5535" w:type="dxa"/>
          </w:tcPr>
          <w:p w:rsidR="00966158" w:rsidRPr="007B00AB" w:rsidRDefault="00453FFC" w:rsidP="00416590">
            <w:pPr>
              <w:rPr>
                <w:sz w:val="24"/>
                <w:szCs w:val="24"/>
              </w:rPr>
            </w:pPr>
            <w:r>
              <w:rPr>
                <w:sz w:val="24"/>
                <w:szCs w:val="24"/>
              </w:rPr>
              <w:t>1</w:t>
            </w:r>
            <w:r w:rsidR="00966158" w:rsidRPr="007B00AB">
              <w:rPr>
                <w:sz w:val="24"/>
                <w:szCs w:val="24"/>
              </w:rPr>
              <w:t>. Социальная поддержка граждан</w:t>
            </w:r>
          </w:p>
        </w:tc>
        <w:tc>
          <w:tcPr>
            <w:tcW w:w="1813" w:type="dxa"/>
            <w:noWrap/>
          </w:tcPr>
          <w:p w:rsidR="00966158" w:rsidRPr="00C75DC7" w:rsidRDefault="0010517C" w:rsidP="00416590">
            <w:pPr>
              <w:autoSpaceDE w:val="0"/>
              <w:autoSpaceDN w:val="0"/>
              <w:adjustRightInd w:val="0"/>
              <w:jc w:val="center"/>
              <w:rPr>
                <w:sz w:val="24"/>
                <w:szCs w:val="24"/>
                <w:lang w:eastAsia="en-US"/>
              </w:rPr>
            </w:pPr>
            <w:r>
              <w:rPr>
                <w:sz w:val="24"/>
                <w:szCs w:val="24"/>
                <w:lang w:eastAsia="en-US"/>
              </w:rPr>
              <w:t>62,0</w:t>
            </w:r>
          </w:p>
        </w:tc>
        <w:tc>
          <w:tcPr>
            <w:tcW w:w="1279" w:type="dxa"/>
          </w:tcPr>
          <w:p w:rsidR="00966158" w:rsidRPr="005115FE" w:rsidRDefault="00835172" w:rsidP="00835172">
            <w:pPr>
              <w:keepNext/>
              <w:keepLines/>
              <w:jc w:val="center"/>
              <w:rPr>
                <w:bCs/>
                <w:spacing w:val="-20"/>
                <w:kern w:val="2"/>
                <w:sz w:val="24"/>
                <w:szCs w:val="24"/>
              </w:rPr>
            </w:pPr>
            <w:r>
              <w:rPr>
                <w:bCs/>
                <w:spacing w:val="-20"/>
                <w:kern w:val="2"/>
                <w:sz w:val="24"/>
                <w:szCs w:val="24"/>
              </w:rPr>
              <w:t>143</w:t>
            </w:r>
            <w:r w:rsidR="008B553F">
              <w:rPr>
                <w:bCs/>
                <w:spacing w:val="-20"/>
                <w:kern w:val="2"/>
                <w:sz w:val="24"/>
                <w:szCs w:val="24"/>
              </w:rPr>
              <w:t>,</w:t>
            </w:r>
            <w:r>
              <w:rPr>
                <w:bCs/>
                <w:spacing w:val="-20"/>
                <w:kern w:val="2"/>
                <w:sz w:val="24"/>
                <w:szCs w:val="24"/>
              </w:rPr>
              <w:t>0</w:t>
            </w:r>
          </w:p>
        </w:tc>
        <w:tc>
          <w:tcPr>
            <w:tcW w:w="1701" w:type="dxa"/>
            <w:noWrap/>
          </w:tcPr>
          <w:p w:rsidR="00966158" w:rsidRPr="005115FE" w:rsidRDefault="00C671BF" w:rsidP="00C671BF">
            <w:pPr>
              <w:keepNext/>
              <w:keepLines/>
              <w:jc w:val="center"/>
              <w:rPr>
                <w:bCs/>
                <w:spacing w:val="-20"/>
                <w:kern w:val="2"/>
                <w:sz w:val="24"/>
                <w:szCs w:val="24"/>
              </w:rPr>
            </w:pPr>
            <w:r>
              <w:rPr>
                <w:bCs/>
                <w:spacing w:val="-20"/>
                <w:kern w:val="2"/>
                <w:sz w:val="24"/>
                <w:szCs w:val="24"/>
              </w:rPr>
              <w:t>230</w:t>
            </w:r>
            <w:r w:rsidR="00573D7A">
              <w:rPr>
                <w:bCs/>
                <w:spacing w:val="-20"/>
                <w:kern w:val="2"/>
                <w:sz w:val="24"/>
                <w:szCs w:val="24"/>
              </w:rPr>
              <w:t>,</w:t>
            </w:r>
            <w:r>
              <w:rPr>
                <w:bCs/>
                <w:spacing w:val="-20"/>
                <w:kern w:val="2"/>
                <w:sz w:val="24"/>
                <w:szCs w:val="24"/>
              </w:rPr>
              <w:t>6</w:t>
            </w:r>
          </w:p>
        </w:tc>
      </w:tr>
      <w:tr w:rsidR="00966158" w:rsidRPr="007B00AB" w:rsidTr="00416590">
        <w:trPr>
          <w:trHeight w:val="353"/>
        </w:trPr>
        <w:tc>
          <w:tcPr>
            <w:tcW w:w="5535" w:type="dxa"/>
          </w:tcPr>
          <w:p w:rsidR="00966158" w:rsidRPr="007B00AB" w:rsidRDefault="00453FFC" w:rsidP="00415515">
            <w:pPr>
              <w:rPr>
                <w:sz w:val="24"/>
                <w:szCs w:val="24"/>
              </w:rPr>
            </w:pPr>
            <w:r>
              <w:rPr>
                <w:sz w:val="24"/>
                <w:szCs w:val="24"/>
              </w:rPr>
              <w:t>2</w:t>
            </w:r>
            <w:r w:rsidR="00966158" w:rsidRPr="007B00AB">
              <w:rPr>
                <w:sz w:val="24"/>
                <w:szCs w:val="24"/>
              </w:rPr>
              <w:t xml:space="preserve">. Развитие культуры </w:t>
            </w:r>
          </w:p>
        </w:tc>
        <w:tc>
          <w:tcPr>
            <w:tcW w:w="1813" w:type="dxa"/>
            <w:noWrap/>
          </w:tcPr>
          <w:p w:rsidR="00966158" w:rsidRPr="00C75DC7" w:rsidRDefault="00C7721E" w:rsidP="00416590">
            <w:pPr>
              <w:autoSpaceDE w:val="0"/>
              <w:autoSpaceDN w:val="0"/>
              <w:adjustRightInd w:val="0"/>
              <w:jc w:val="center"/>
              <w:rPr>
                <w:kern w:val="2"/>
                <w:sz w:val="24"/>
                <w:szCs w:val="24"/>
              </w:rPr>
            </w:pPr>
            <w:r>
              <w:rPr>
                <w:kern w:val="2"/>
                <w:sz w:val="24"/>
                <w:szCs w:val="24"/>
              </w:rPr>
              <w:t>3088,9</w:t>
            </w:r>
          </w:p>
        </w:tc>
        <w:tc>
          <w:tcPr>
            <w:tcW w:w="1279" w:type="dxa"/>
          </w:tcPr>
          <w:p w:rsidR="00966158" w:rsidRPr="005115FE" w:rsidRDefault="00835172" w:rsidP="00835172">
            <w:pPr>
              <w:keepNext/>
              <w:keepLines/>
              <w:jc w:val="center"/>
              <w:rPr>
                <w:bCs/>
                <w:spacing w:val="-20"/>
                <w:kern w:val="2"/>
                <w:sz w:val="24"/>
                <w:szCs w:val="24"/>
              </w:rPr>
            </w:pPr>
            <w:r>
              <w:rPr>
                <w:bCs/>
                <w:spacing w:val="-20"/>
                <w:kern w:val="2"/>
                <w:sz w:val="24"/>
                <w:szCs w:val="24"/>
              </w:rPr>
              <w:t>2596</w:t>
            </w:r>
            <w:r w:rsidR="008B553F">
              <w:rPr>
                <w:bCs/>
                <w:spacing w:val="-20"/>
                <w:kern w:val="2"/>
                <w:sz w:val="24"/>
                <w:szCs w:val="24"/>
              </w:rPr>
              <w:t>,</w:t>
            </w:r>
            <w:r>
              <w:rPr>
                <w:bCs/>
                <w:spacing w:val="-20"/>
                <w:kern w:val="2"/>
                <w:sz w:val="24"/>
                <w:szCs w:val="24"/>
              </w:rPr>
              <w:t>9</w:t>
            </w:r>
          </w:p>
        </w:tc>
        <w:tc>
          <w:tcPr>
            <w:tcW w:w="1701" w:type="dxa"/>
            <w:noWrap/>
          </w:tcPr>
          <w:p w:rsidR="00966158" w:rsidRPr="005115FE" w:rsidRDefault="00C671BF" w:rsidP="00C671BF">
            <w:pPr>
              <w:keepNext/>
              <w:keepLines/>
              <w:jc w:val="center"/>
              <w:rPr>
                <w:bCs/>
                <w:spacing w:val="-20"/>
                <w:kern w:val="2"/>
                <w:sz w:val="24"/>
                <w:szCs w:val="24"/>
              </w:rPr>
            </w:pPr>
            <w:r>
              <w:rPr>
                <w:bCs/>
                <w:spacing w:val="-20"/>
                <w:kern w:val="2"/>
                <w:sz w:val="24"/>
                <w:szCs w:val="24"/>
              </w:rPr>
              <w:t>84</w:t>
            </w:r>
            <w:r w:rsidR="00966158">
              <w:rPr>
                <w:bCs/>
                <w:spacing w:val="-20"/>
                <w:kern w:val="2"/>
                <w:sz w:val="24"/>
                <w:szCs w:val="24"/>
              </w:rPr>
              <w:t>,</w:t>
            </w:r>
            <w:r>
              <w:rPr>
                <w:bCs/>
                <w:spacing w:val="-20"/>
                <w:kern w:val="2"/>
                <w:sz w:val="24"/>
                <w:szCs w:val="24"/>
              </w:rPr>
              <w:t>1</w:t>
            </w:r>
          </w:p>
        </w:tc>
      </w:tr>
      <w:tr w:rsidR="00966158" w:rsidRPr="007B00AB" w:rsidTr="00416590">
        <w:trPr>
          <w:trHeight w:val="390"/>
        </w:trPr>
        <w:tc>
          <w:tcPr>
            <w:tcW w:w="5535" w:type="dxa"/>
          </w:tcPr>
          <w:p w:rsidR="00966158" w:rsidRPr="007B00AB" w:rsidRDefault="00453FFC" w:rsidP="00416590">
            <w:pPr>
              <w:rPr>
                <w:sz w:val="24"/>
                <w:szCs w:val="24"/>
              </w:rPr>
            </w:pPr>
            <w:r>
              <w:rPr>
                <w:sz w:val="24"/>
                <w:szCs w:val="24"/>
              </w:rPr>
              <w:t>3</w:t>
            </w:r>
            <w:r w:rsidR="00966158" w:rsidRPr="007B00AB">
              <w:rPr>
                <w:sz w:val="24"/>
                <w:szCs w:val="24"/>
              </w:rPr>
              <w:t>. Развитие физической культуры и спорта</w:t>
            </w:r>
          </w:p>
        </w:tc>
        <w:tc>
          <w:tcPr>
            <w:tcW w:w="1813" w:type="dxa"/>
            <w:noWrap/>
          </w:tcPr>
          <w:p w:rsidR="00966158" w:rsidRPr="00C75DC7" w:rsidRDefault="007F6915" w:rsidP="00416590">
            <w:pPr>
              <w:pStyle w:val="ConsPlusCell"/>
              <w:widowControl/>
              <w:ind w:left="-57" w:right="-57"/>
              <w:jc w:val="center"/>
              <w:rPr>
                <w:spacing w:val="-6"/>
                <w:kern w:val="2"/>
                <w:sz w:val="24"/>
                <w:szCs w:val="24"/>
              </w:rPr>
            </w:pPr>
            <w:r>
              <w:rPr>
                <w:spacing w:val="-6"/>
                <w:kern w:val="2"/>
                <w:sz w:val="24"/>
                <w:szCs w:val="24"/>
              </w:rPr>
              <w:t>10,0</w:t>
            </w:r>
          </w:p>
        </w:tc>
        <w:tc>
          <w:tcPr>
            <w:tcW w:w="1279" w:type="dxa"/>
          </w:tcPr>
          <w:p w:rsidR="00966158" w:rsidRPr="005115FE" w:rsidRDefault="008B553F" w:rsidP="00416590">
            <w:pPr>
              <w:keepNext/>
              <w:keepLines/>
              <w:jc w:val="center"/>
              <w:rPr>
                <w:bCs/>
                <w:spacing w:val="-20"/>
                <w:kern w:val="2"/>
                <w:sz w:val="24"/>
                <w:szCs w:val="24"/>
              </w:rPr>
            </w:pPr>
            <w:r>
              <w:rPr>
                <w:bCs/>
                <w:spacing w:val="-20"/>
                <w:kern w:val="2"/>
                <w:sz w:val="24"/>
                <w:szCs w:val="24"/>
              </w:rPr>
              <w:t>10,0</w:t>
            </w:r>
          </w:p>
        </w:tc>
        <w:tc>
          <w:tcPr>
            <w:tcW w:w="1701" w:type="dxa"/>
            <w:noWrap/>
          </w:tcPr>
          <w:p w:rsidR="00966158" w:rsidRPr="005115FE" w:rsidRDefault="00573D7A" w:rsidP="00416590">
            <w:pPr>
              <w:keepNext/>
              <w:keepLines/>
              <w:jc w:val="center"/>
              <w:rPr>
                <w:bCs/>
                <w:spacing w:val="-20"/>
                <w:kern w:val="2"/>
                <w:sz w:val="24"/>
                <w:szCs w:val="24"/>
              </w:rPr>
            </w:pPr>
            <w:r>
              <w:rPr>
                <w:bCs/>
                <w:spacing w:val="-20"/>
                <w:kern w:val="2"/>
                <w:sz w:val="24"/>
                <w:szCs w:val="24"/>
              </w:rPr>
              <w:t>0</w:t>
            </w:r>
            <w:r w:rsidR="00966158">
              <w:rPr>
                <w:bCs/>
                <w:spacing w:val="-20"/>
                <w:kern w:val="2"/>
                <w:sz w:val="24"/>
                <w:szCs w:val="24"/>
              </w:rPr>
              <w:t>,0</w:t>
            </w:r>
          </w:p>
        </w:tc>
      </w:tr>
      <w:tr w:rsidR="00966158" w:rsidRPr="007B00AB" w:rsidTr="00416590">
        <w:trPr>
          <w:trHeight w:val="360"/>
        </w:trPr>
        <w:tc>
          <w:tcPr>
            <w:tcW w:w="5535" w:type="dxa"/>
          </w:tcPr>
          <w:p w:rsidR="00966158" w:rsidRPr="00EA1F5C" w:rsidRDefault="00966158" w:rsidP="00416590">
            <w:pPr>
              <w:rPr>
                <w:i/>
                <w:sz w:val="24"/>
                <w:szCs w:val="24"/>
              </w:rPr>
            </w:pPr>
            <w:r>
              <w:rPr>
                <w:i/>
                <w:sz w:val="24"/>
                <w:szCs w:val="24"/>
              </w:rPr>
              <w:t xml:space="preserve">Инфраструктурные </w:t>
            </w:r>
            <w:r w:rsidR="004F70DF">
              <w:rPr>
                <w:i/>
                <w:sz w:val="24"/>
                <w:szCs w:val="24"/>
              </w:rPr>
              <w:t>муниципальные</w:t>
            </w:r>
            <w:r>
              <w:rPr>
                <w:i/>
                <w:sz w:val="24"/>
                <w:szCs w:val="24"/>
              </w:rPr>
              <w:t xml:space="preserve"> программы:</w:t>
            </w:r>
          </w:p>
        </w:tc>
        <w:tc>
          <w:tcPr>
            <w:tcW w:w="1813" w:type="dxa"/>
          </w:tcPr>
          <w:p w:rsidR="00966158" w:rsidRPr="00265FE0" w:rsidRDefault="00042E26" w:rsidP="00416590">
            <w:pPr>
              <w:widowControl w:val="0"/>
              <w:autoSpaceDE w:val="0"/>
              <w:autoSpaceDN w:val="0"/>
              <w:adjustRightInd w:val="0"/>
              <w:jc w:val="center"/>
              <w:outlineLvl w:val="2"/>
              <w:rPr>
                <w:i/>
                <w:sz w:val="24"/>
                <w:szCs w:val="24"/>
              </w:rPr>
            </w:pPr>
            <w:r>
              <w:rPr>
                <w:i/>
                <w:sz w:val="24"/>
                <w:szCs w:val="24"/>
              </w:rPr>
              <w:t>663,7</w:t>
            </w:r>
          </w:p>
        </w:tc>
        <w:tc>
          <w:tcPr>
            <w:tcW w:w="1279" w:type="dxa"/>
          </w:tcPr>
          <w:p w:rsidR="00966158" w:rsidRPr="00265FE0" w:rsidRDefault="000E2C04" w:rsidP="00386BD7">
            <w:pPr>
              <w:widowControl w:val="0"/>
              <w:autoSpaceDE w:val="0"/>
              <w:autoSpaceDN w:val="0"/>
              <w:adjustRightInd w:val="0"/>
              <w:jc w:val="center"/>
              <w:outlineLvl w:val="2"/>
              <w:rPr>
                <w:i/>
                <w:sz w:val="24"/>
                <w:szCs w:val="24"/>
              </w:rPr>
            </w:pPr>
            <w:r>
              <w:rPr>
                <w:i/>
                <w:sz w:val="24"/>
                <w:szCs w:val="24"/>
              </w:rPr>
              <w:t>2</w:t>
            </w:r>
            <w:r w:rsidR="00386BD7">
              <w:rPr>
                <w:i/>
                <w:sz w:val="24"/>
                <w:szCs w:val="24"/>
              </w:rPr>
              <w:t>08</w:t>
            </w:r>
            <w:r>
              <w:rPr>
                <w:i/>
                <w:sz w:val="24"/>
                <w:szCs w:val="24"/>
              </w:rPr>
              <w:t>6,</w:t>
            </w:r>
            <w:r w:rsidR="002F4683">
              <w:rPr>
                <w:i/>
                <w:sz w:val="24"/>
                <w:szCs w:val="24"/>
              </w:rPr>
              <w:t>0</w:t>
            </w:r>
          </w:p>
        </w:tc>
        <w:tc>
          <w:tcPr>
            <w:tcW w:w="1701" w:type="dxa"/>
          </w:tcPr>
          <w:p w:rsidR="00966158" w:rsidRPr="00265FE0" w:rsidRDefault="00F3037B" w:rsidP="00386BD7">
            <w:pPr>
              <w:widowControl w:val="0"/>
              <w:autoSpaceDE w:val="0"/>
              <w:autoSpaceDN w:val="0"/>
              <w:adjustRightInd w:val="0"/>
              <w:jc w:val="center"/>
              <w:outlineLvl w:val="2"/>
              <w:rPr>
                <w:i/>
                <w:sz w:val="24"/>
                <w:szCs w:val="24"/>
              </w:rPr>
            </w:pPr>
            <w:r>
              <w:rPr>
                <w:i/>
                <w:sz w:val="24"/>
                <w:szCs w:val="24"/>
              </w:rPr>
              <w:t>3</w:t>
            </w:r>
            <w:r w:rsidR="00966158">
              <w:rPr>
                <w:i/>
                <w:sz w:val="24"/>
                <w:szCs w:val="24"/>
              </w:rPr>
              <w:t>1</w:t>
            </w:r>
            <w:r w:rsidR="00386BD7">
              <w:rPr>
                <w:i/>
                <w:sz w:val="24"/>
                <w:szCs w:val="24"/>
              </w:rPr>
              <w:t>4</w:t>
            </w:r>
            <w:r w:rsidR="00966158">
              <w:rPr>
                <w:i/>
                <w:sz w:val="24"/>
                <w:szCs w:val="24"/>
              </w:rPr>
              <w:t>,</w:t>
            </w:r>
            <w:r w:rsidR="00386BD7">
              <w:rPr>
                <w:i/>
                <w:sz w:val="24"/>
                <w:szCs w:val="24"/>
              </w:rPr>
              <w:t>3</w:t>
            </w:r>
          </w:p>
        </w:tc>
      </w:tr>
      <w:tr w:rsidR="00966158" w:rsidRPr="007B00AB" w:rsidTr="00416590">
        <w:trPr>
          <w:trHeight w:val="780"/>
        </w:trPr>
        <w:tc>
          <w:tcPr>
            <w:tcW w:w="5535" w:type="dxa"/>
          </w:tcPr>
          <w:p w:rsidR="00966158" w:rsidRPr="007B00AB" w:rsidRDefault="00453FFC" w:rsidP="00416590">
            <w:pPr>
              <w:rPr>
                <w:sz w:val="24"/>
                <w:szCs w:val="24"/>
              </w:rPr>
            </w:pPr>
            <w:r>
              <w:rPr>
                <w:sz w:val="24"/>
                <w:szCs w:val="24"/>
              </w:rPr>
              <w:lastRenderedPageBreak/>
              <w:t>4</w:t>
            </w:r>
            <w:r w:rsidR="00966158" w:rsidRPr="007B00AB">
              <w:rPr>
                <w:sz w:val="24"/>
                <w:szCs w:val="24"/>
              </w:rPr>
              <w:t>. Обеспечение качественными жилищно-коммунальными услугами населения Ростовской области</w:t>
            </w:r>
          </w:p>
        </w:tc>
        <w:tc>
          <w:tcPr>
            <w:tcW w:w="1813" w:type="dxa"/>
          </w:tcPr>
          <w:p w:rsidR="00966158" w:rsidRPr="00C75DC7" w:rsidRDefault="00C7721E" w:rsidP="00416590">
            <w:pPr>
              <w:jc w:val="center"/>
              <w:rPr>
                <w:color w:val="000000"/>
                <w:sz w:val="24"/>
                <w:szCs w:val="24"/>
              </w:rPr>
            </w:pPr>
            <w:r>
              <w:rPr>
                <w:color w:val="000000"/>
                <w:sz w:val="24"/>
                <w:szCs w:val="24"/>
              </w:rPr>
              <w:t>95,0</w:t>
            </w:r>
          </w:p>
        </w:tc>
        <w:tc>
          <w:tcPr>
            <w:tcW w:w="1279" w:type="dxa"/>
          </w:tcPr>
          <w:p w:rsidR="00966158" w:rsidRPr="00C75DC7" w:rsidRDefault="00610847" w:rsidP="00414E96">
            <w:pPr>
              <w:jc w:val="center"/>
              <w:rPr>
                <w:color w:val="000000"/>
                <w:sz w:val="24"/>
                <w:szCs w:val="24"/>
              </w:rPr>
            </w:pPr>
            <w:r>
              <w:rPr>
                <w:color w:val="000000"/>
                <w:sz w:val="24"/>
                <w:szCs w:val="24"/>
              </w:rPr>
              <w:t>1</w:t>
            </w:r>
            <w:r w:rsidR="002F32BA">
              <w:rPr>
                <w:color w:val="000000"/>
                <w:sz w:val="24"/>
                <w:szCs w:val="24"/>
              </w:rPr>
              <w:t>3</w:t>
            </w:r>
            <w:r w:rsidR="00414E96">
              <w:rPr>
                <w:color w:val="000000"/>
                <w:sz w:val="24"/>
                <w:szCs w:val="24"/>
              </w:rPr>
              <w:t>4</w:t>
            </w:r>
            <w:r w:rsidR="002F32BA">
              <w:rPr>
                <w:color w:val="000000"/>
                <w:sz w:val="24"/>
                <w:szCs w:val="24"/>
              </w:rPr>
              <w:t>6</w:t>
            </w:r>
            <w:r>
              <w:rPr>
                <w:color w:val="000000"/>
                <w:sz w:val="24"/>
                <w:szCs w:val="24"/>
              </w:rPr>
              <w:t>,</w:t>
            </w:r>
            <w:r w:rsidR="002F32BA">
              <w:rPr>
                <w:color w:val="000000"/>
                <w:sz w:val="24"/>
                <w:szCs w:val="24"/>
              </w:rPr>
              <w:t>4</w:t>
            </w:r>
          </w:p>
        </w:tc>
        <w:tc>
          <w:tcPr>
            <w:tcW w:w="1701" w:type="dxa"/>
          </w:tcPr>
          <w:p w:rsidR="00966158" w:rsidRPr="00C75DC7" w:rsidRDefault="00F3037B" w:rsidP="00386BD7">
            <w:pPr>
              <w:jc w:val="center"/>
              <w:rPr>
                <w:color w:val="000000"/>
                <w:sz w:val="24"/>
                <w:szCs w:val="24"/>
              </w:rPr>
            </w:pPr>
            <w:r>
              <w:rPr>
                <w:color w:val="000000"/>
                <w:sz w:val="24"/>
                <w:szCs w:val="24"/>
              </w:rPr>
              <w:t>14</w:t>
            </w:r>
            <w:r w:rsidR="00386BD7">
              <w:rPr>
                <w:color w:val="000000"/>
                <w:sz w:val="24"/>
                <w:szCs w:val="24"/>
              </w:rPr>
              <w:t>17</w:t>
            </w:r>
            <w:r>
              <w:rPr>
                <w:color w:val="000000"/>
                <w:sz w:val="24"/>
                <w:szCs w:val="24"/>
              </w:rPr>
              <w:t>,</w:t>
            </w:r>
            <w:r w:rsidR="00386BD7">
              <w:rPr>
                <w:color w:val="000000"/>
                <w:sz w:val="24"/>
                <w:szCs w:val="24"/>
              </w:rPr>
              <w:t>3</w:t>
            </w:r>
          </w:p>
        </w:tc>
      </w:tr>
      <w:tr w:rsidR="00966158" w:rsidRPr="007B00AB" w:rsidTr="00416590">
        <w:trPr>
          <w:trHeight w:val="589"/>
        </w:trPr>
        <w:tc>
          <w:tcPr>
            <w:tcW w:w="5535" w:type="dxa"/>
          </w:tcPr>
          <w:p w:rsidR="00966158" w:rsidRPr="007B00AB" w:rsidRDefault="00453FFC" w:rsidP="00416590">
            <w:pPr>
              <w:rPr>
                <w:sz w:val="24"/>
                <w:szCs w:val="24"/>
              </w:rPr>
            </w:pPr>
            <w:r>
              <w:rPr>
                <w:sz w:val="24"/>
                <w:szCs w:val="24"/>
              </w:rPr>
              <w:t>5</w:t>
            </w:r>
            <w:r w:rsidR="00966158" w:rsidRPr="007B00AB">
              <w:rPr>
                <w:sz w:val="24"/>
                <w:szCs w:val="24"/>
              </w:rPr>
              <w:t>. Охрана окружающей среды и рациональное природопользование</w:t>
            </w:r>
          </w:p>
        </w:tc>
        <w:tc>
          <w:tcPr>
            <w:tcW w:w="1813" w:type="dxa"/>
          </w:tcPr>
          <w:p w:rsidR="00966158" w:rsidRDefault="007F6915" w:rsidP="00416590">
            <w:pPr>
              <w:jc w:val="center"/>
              <w:rPr>
                <w:color w:val="000000"/>
                <w:sz w:val="24"/>
                <w:szCs w:val="24"/>
              </w:rPr>
            </w:pPr>
            <w:r>
              <w:rPr>
                <w:color w:val="000000"/>
                <w:sz w:val="24"/>
                <w:szCs w:val="24"/>
              </w:rPr>
              <w:t>20,7</w:t>
            </w:r>
          </w:p>
        </w:tc>
        <w:tc>
          <w:tcPr>
            <w:tcW w:w="1279" w:type="dxa"/>
          </w:tcPr>
          <w:p w:rsidR="00966158" w:rsidRDefault="00610847" w:rsidP="00416590">
            <w:pPr>
              <w:jc w:val="center"/>
              <w:rPr>
                <w:color w:val="000000"/>
                <w:sz w:val="24"/>
                <w:szCs w:val="24"/>
              </w:rPr>
            </w:pPr>
            <w:r>
              <w:rPr>
                <w:color w:val="000000"/>
                <w:sz w:val="24"/>
                <w:szCs w:val="24"/>
              </w:rPr>
              <w:t>20,7</w:t>
            </w:r>
          </w:p>
        </w:tc>
        <w:tc>
          <w:tcPr>
            <w:tcW w:w="1701" w:type="dxa"/>
          </w:tcPr>
          <w:p w:rsidR="00966158" w:rsidRDefault="00F3037B" w:rsidP="00F3037B">
            <w:pPr>
              <w:jc w:val="center"/>
              <w:rPr>
                <w:color w:val="000000"/>
                <w:sz w:val="24"/>
                <w:szCs w:val="24"/>
              </w:rPr>
            </w:pPr>
            <w:r>
              <w:rPr>
                <w:color w:val="000000"/>
                <w:sz w:val="24"/>
                <w:szCs w:val="24"/>
              </w:rPr>
              <w:t>0</w:t>
            </w:r>
            <w:r w:rsidR="00966158">
              <w:rPr>
                <w:color w:val="000000"/>
                <w:sz w:val="24"/>
                <w:szCs w:val="24"/>
              </w:rPr>
              <w:t>,</w:t>
            </w:r>
            <w:r>
              <w:rPr>
                <w:color w:val="000000"/>
                <w:sz w:val="24"/>
                <w:szCs w:val="24"/>
              </w:rPr>
              <w:t>0</w:t>
            </w:r>
          </w:p>
        </w:tc>
      </w:tr>
      <w:tr w:rsidR="00DF3019" w:rsidRPr="007B00AB" w:rsidTr="00416590">
        <w:trPr>
          <w:trHeight w:val="232"/>
        </w:trPr>
        <w:tc>
          <w:tcPr>
            <w:tcW w:w="5535" w:type="dxa"/>
          </w:tcPr>
          <w:p w:rsidR="00DF3019" w:rsidRPr="00DF3019" w:rsidRDefault="00DF3019" w:rsidP="00416590">
            <w:pPr>
              <w:rPr>
                <w:sz w:val="24"/>
                <w:szCs w:val="24"/>
              </w:rPr>
            </w:pPr>
            <w:r w:rsidRPr="00DF3019">
              <w:rPr>
                <w:sz w:val="24"/>
                <w:szCs w:val="24"/>
              </w:rPr>
              <w:t>6. Развитие транспортной системы</w:t>
            </w:r>
          </w:p>
        </w:tc>
        <w:tc>
          <w:tcPr>
            <w:tcW w:w="1813" w:type="dxa"/>
          </w:tcPr>
          <w:p w:rsidR="00DF3019" w:rsidRPr="00265FE0" w:rsidRDefault="00C7721E" w:rsidP="00416590">
            <w:pPr>
              <w:autoSpaceDE w:val="0"/>
              <w:autoSpaceDN w:val="0"/>
              <w:adjustRightInd w:val="0"/>
              <w:ind w:left="42" w:hanging="92"/>
              <w:jc w:val="center"/>
              <w:rPr>
                <w:i/>
                <w:kern w:val="2"/>
                <w:sz w:val="24"/>
                <w:szCs w:val="24"/>
              </w:rPr>
            </w:pPr>
            <w:r>
              <w:rPr>
                <w:i/>
                <w:kern w:val="2"/>
                <w:sz w:val="24"/>
                <w:szCs w:val="24"/>
              </w:rPr>
              <w:t>548,0</w:t>
            </w:r>
          </w:p>
        </w:tc>
        <w:tc>
          <w:tcPr>
            <w:tcW w:w="1279" w:type="dxa"/>
          </w:tcPr>
          <w:p w:rsidR="00DF3019" w:rsidRDefault="00610847" w:rsidP="00416590">
            <w:pPr>
              <w:autoSpaceDE w:val="0"/>
              <w:autoSpaceDN w:val="0"/>
              <w:adjustRightInd w:val="0"/>
              <w:ind w:left="42" w:hanging="92"/>
              <w:jc w:val="center"/>
              <w:rPr>
                <w:i/>
                <w:kern w:val="2"/>
                <w:sz w:val="24"/>
                <w:szCs w:val="24"/>
              </w:rPr>
            </w:pPr>
            <w:r>
              <w:rPr>
                <w:i/>
                <w:kern w:val="2"/>
                <w:sz w:val="24"/>
                <w:szCs w:val="24"/>
              </w:rPr>
              <w:t>718,9</w:t>
            </w:r>
          </w:p>
        </w:tc>
        <w:tc>
          <w:tcPr>
            <w:tcW w:w="1701" w:type="dxa"/>
          </w:tcPr>
          <w:p w:rsidR="00DF3019" w:rsidRDefault="002562FF" w:rsidP="00416590">
            <w:pPr>
              <w:autoSpaceDE w:val="0"/>
              <w:autoSpaceDN w:val="0"/>
              <w:adjustRightInd w:val="0"/>
              <w:ind w:left="42" w:hanging="92"/>
              <w:jc w:val="center"/>
              <w:rPr>
                <w:i/>
                <w:kern w:val="2"/>
                <w:sz w:val="24"/>
                <w:szCs w:val="24"/>
              </w:rPr>
            </w:pPr>
            <w:r>
              <w:rPr>
                <w:i/>
                <w:kern w:val="2"/>
                <w:sz w:val="24"/>
                <w:szCs w:val="24"/>
              </w:rPr>
              <w:t>131,2</w:t>
            </w:r>
          </w:p>
        </w:tc>
      </w:tr>
      <w:tr w:rsidR="00966158" w:rsidRPr="007B00AB" w:rsidTr="00416590">
        <w:trPr>
          <w:trHeight w:val="232"/>
        </w:trPr>
        <w:tc>
          <w:tcPr>
            <w:tcW w:w="5535" w:type="dxa"/>
          </w:tcPr>
          <w:p w:rsidR="00966158" w:rsidRPr="00024A19" w:rsidRDefault="00966158" w:rsidP="00416590">
            <w:pPr>
              <w:rPr>
                <w:i/>
                <w:sz w:val="24"/>
                <w:szCs w:val="24"/>
              </w:rPr>
            </w:pPr>
            <w:r w:rsidRPr="00024A19">
              <w:rPr>
                <w:i/>
                <w:sz w:val="24"/>
                <w:szCs w:val="24"/>
              </w:rPr>
              <w:t xml:space="preserve">Иные </w:t>
            </w:r>
            <w:r w:rsidR="004F70DF">
              <w:rPr>
                <w:i/>
                <w:sz w:val="24"/>
                <w:szCs w:val="24"/>
              </w:rPr>
              <w:t xml:space="preserve">муниципальные </w:t>
            </w:r>
            <w:r>
              <w:rPr>
                <w:i/>
                <w:sz w:val="24"/>
                <w:szCs w:val="24"/>
              </w:rPr>
              <w:t xml:space="preserve"> программы:</w:t>
            </w:r>
          </w:p>
        </w:tc>
        <w:tc>
          <w:tcPr>
            <w:tcW w:w="1813" w:type="dxa"/>
          </w:tcPr>
          <w:p w:rsidR="00966158" w:rsidRPr="00265FE0" w:rsidRDefault="00042E26" w:rsidP="00042E26">
            <w:pPr>
              <w:autoSpaceDE w:val="0"/>
              <w:autoSpaceDN w:val="0"/>
              <w:adjustRightInd w:val="0"/>
              <w:ind w:left="42" w:hanging="92"/>
              <w:jc w:val="center"/>
              <w:rPr>
                <w:i/>
                <w:kern w:val="2"/>
                <w:sz w:val="24"/>
                <w:szCs w:val="24"/>
              </w:rPr>
            </w:pPr>
            <w:r>
              <w:rPr>
                <w:i/>
                <w:kern w:val="2"/>
                <w:sz w:val="24"/>
                <w:szCs w:val="24"/>
              </w:rPr>
              <w:t>3009,8</w:t>
            </w:r>
          </w:p>
        </w:tc>
        <w:tc>
          <w:tcPr>
            <w:tcW w:w="1279" w:type="dxa"/>
          </w:tcPr>
          <w:p w:rsidR="00966158" w:rsidRPr="00265FE0" w:rsidRDefault="005C05F7" w:rsidP="005C05F7">
            <w:pPr>
              <w:autoSpaceDE w:val="0"/>
              <w:autoSpaceDN w:val="0"/>
              <w:adjustRightInd w:val="0"/>
              <w:ind w:left="42" w:hanging="92"/>
              <w:jc w:val="center"/>
              <w:rPr>
                <w:i/>
                <w:kern w:val="2"/>
                <w:sz w:val="24"/>
                <w:szCs w:val="24"/>
              </w:rPr>
            </w:pPr>
            <w:r>
              <w:rPr>
                <w:i/>
                <w:kern w:val="2"/>
                <w:sz w:val="24"/>
                <w:szCs w:val="24"/>
              </w:rPr>
              <w:t>2640</w:t>
            </w:r>
            <w:r w:rsidR="00966158">
              <w:rPr>
                <w:i/>
                <w:kern w:val="2"/>
                <w:sz w:val="24"/>
                <w:szCs w:val="24"/>
              </w:rPr>
              <w:t>,</w:t>
            </w:r>
            <w:r>
              <w:rPr>
                <w:i/>
                <w:kern w:val="2"/>
                <w:sz w:val="24"/>
                <w:szCs w:val="24"/>
              </w:rPr>
              <w:t>4</w:t>
            </w:r>
          </w:p>
        </w:tc>
        <w:tc>
          <w:tcPr>
            <w:tcW w:w="1701" w:type="dxa"/>
          </w:tcPr>
          <w:p w:rsidR="00966158" w:rsidRPr="00265FE0" w:rsidRDefault="005C05F7" w:rsidP="005C05F7">
            <w:pPr>
              <w:autoSpaceDE w:val="0"/>
              <w:autoSpaceDN w:val="0"/>
              <w:adjustRightInd w:val="0"/>
              <w:ind w:left="42" w:hanging="92"/>
              <w:jc w:val="center"/>
              <w:rPr>
                <w:i/>
                <w:kern w:val="2"/>
                <w:sz w:val="24"/>
                <w:szCs w:val="24"/>
              </w:rPr>
            </w:pPr>
            <w:r>
              <w:rPr>
                <w:i/>
                <w:kern w:val="2"/>
                <w:sz w:val="24"/>
                <w:szCs w:val="24"/>
              </w:rPr>
              <w:t>87</w:t>
            </w:r>
            <w:r w:rsidR="00966158">
              <w:rPr>
                <w:i/>
                <w:kern w:val="2"/>
                <w:sz w:val="24"/>
                <w:szCs w:val="24"/>
              </w:rPr>
              <w:t>,</w:t>
            </w:r>
            <w:r>
              <w:rPr>
                <w:i/>
                <w:kern w:val="2"/>
                <w:sz w:val="24"/>
                <w:szCs w:val="24"/>
              </w:rPr>
              <w:t>7</w:t>
            </w:r>
          </w:p>
        </w:tc>
      </w:tr>
      <w:tr w:rsidR="00966158" w:rsidRPr="007B00AB" w:rsidTr="00416590">
        <w:trPr>
          <w:trHeight w:val="496"/>
        </w:trPr>
        <w:tc>
          <w:tcPr>
            <w:tcW w:w="5535" w:type="dxa"/>
          </w:tcPr>
          <w:p w:rsidR="00966158" w:rsidRPr="007B00AB" w:rsidRDefault="00424832" w:rsidP="00416590">
            <w:pPr>
              <w:rPr>
                <w:sz w:val="24"/>
                <w:szCs w:val="24"/>
              </w:rPr>
            </w:pPr>
            <w:r>
              <w:rPr>
                <w:sz w:val="24"/>
                <w:szCs w:val="24"/>
              </w:rPr>
              <w:t>7</w:t>
            </w:r>
            <w:r w:rsidR="00966158" w:rsidRPr="007B00AB">
              <w:rPr>
                <w:sz w:val="24"/>
                <w:szCs w:val="24"/>
              </w:rPr>
              <w:t>. Защита населения и территории от чрезвычайных ситуаций, обеспечение пожарной безопасности и безопасности людей на водных объектах</w:t>
            </w:r>
          </w:p>
        </w:tc>
        <w:tc>
          <w:tcPr>
            <w:tcW w:w="1813" w:type="dxa"/>
          </w:tcPr>
          <w:p w:rsidR="00966158" w:rsidRPr="00C75DC7" w:rsidRDefault="00C7721E" w:rsidP="00416590">
            <w:pPr>
              <w:jc w:val="center"/>
              <w:rPr>
                <w:sz w:val="24"/>
                <w:szCs w:val="24"/>
              </w:rPr>
            </w:pPr>
            <w:r>
              <w:rPr>
                <w:sz w:val="24"/>
                <w:szCs w:val="24"/>
              </w:rPr>
              <w:t>20,0</w:t>
            </w:r>
          </w:p>
        </w:tc>
        <w:tc>
          <w:tcPr>
            <w:tcW w:w="1279" w:type="dxa"/>
          </w:tcPr>
          <w:p w:rsidR="00966158" w:rsidRPr="00C75DC7" w:rsidRDefault="00386BD7" w:rsidP="00416590">
            <w:pPr>
              <w:jc w:val="center"/>
              <w:rPr>
                <w:sz w:val="24"/>
                <w:szCs w:val="24"/>
              </w:rPr>
            </w:pPr>
            <w:r>
              <w:rPr>
                <w:sz w:val="24"/>
                <w:szCs w:val="24"/>
              </w:rPr>
              <w:t>24</w:t>
            </w:r>
            <w:r w:rsidR="000E2C04">
              <w:rPr>
                <w:sz w:val="24"/>
                <w:szCs w:val="24"/>
              </w:rPr>
              <w:t>,0</w:t>
            </w:r>
          </w:p>
        </w:tc>
        <w:tc>
          <w:tcPr>
            <w:tcW w:w="1701" w:type="dxa"/>
          </w:tcPr>
          <w:p w:rsidR="00966158" w:rsidRPr="00C75DC7" w:rsidRDefault="00386BD7" w:rsidP="00386BD7">
            <w:pPr>
              <w:jc w:val="center"/>
              <w:rPr>
                <w:sz w:val="24"/>
                <w:szCs w:val="24"/>
              </w:rPr>
            </w:pPr>
            <w:r>
              <w:rPr>
                <w:sz w:val="24"/>
                <w:szCs w:val="24"/>
              </w:rPr>
              <w:t>1</w:t>
            </w:r>
            <w:r w:rsidR="002562FF">
              <w:rPr>
                <w:sz w:val="24"/>
                <w:szCs w:val="24"/>
              </w:rPr>
              <w:t>20</w:t>
            </w:r>
            <w:r w:rsidR="00966158">
              <w:rPr>
                <w:sz w:val="24"/>
                <w:szCs w:val="24"/>
              </w:rPr>
              <w:t>,</w:t>
            </w:r>
            <w:r w:rsidR="002562FF">
              <w:rPr>
                <w:sz w:val="24"/>
                <w:szCs w:val="24"/>
              </w:rPr>
              <w:t>0</w:t>
            </w:r>
          </w:p>
        </w:tc>
      </w:tr>
      <w:tr w:rsidR="00966158" w:rsidRPr="007B00AB" w:rsidTr="00416590">
        <w:trPr>
          <w:trHeight w:val="272"/>
        </w:trPr>
        <w:tc>
          <w:tcPr>
            <w:tcW w:w="5535" w:type="dxa"/>
          </w:tcPr>
          <w:p w:rsidR="00966158" w:rsidRPr="007B00AB" w:rsidRDefault="00424832" w:rsidP="004F70DF">
            <w:pPr>
              <w:rPr>
                <w:sz w:val="24"/>
                <w:szCs w:val="24"/>
              </w:rPr>
            </w:pPr>
            <w:r>
              <w:rPr>
                <w:sz w:val="24"/>
                <w:szCs w:val="24"/>
              </w:rPr>
              <w:t>8</w:t>
            </w:r>
            <w:r w:rsidR="00966158" w:rsidRPr="007B00AB">
              <w:rPr>
                <w:sz w:val="24"/>
                <w:szCs w:val="24"/>
              </w:rPr>
              <w:t xml:space="preserve">. </w:t>
            </w:r>
            <w:r w:rsidR="004F70DF">
              <w:rPr>
                <w:sz w:val="24"/>
                <w:szCs w:val="24"/>
              </w:rPr>
              <w:t>Муниципальная</w:t>
            </w:r>
            <w:r w:rsidR="00966158" w:rsidRPr="007B00AB">
              <w:rPr>
                <w:sz w:val="24"/>
                <w:szCs w:val="24"/>
              </w:rPr>
              <w:t xml:space="preserve"> политика</w:t>
            </w:r>
          </w:p>
        </w:tc>
        <w:tc>
          <w:tcPr>
            <w:tcW w:w="1813" w:type="dxa"/>
          </w:tcPr>
          <w:p w:rsidR="00966158" w:rsidRPr="00C75DC7" w:rsidRDefault="00966158" w:rsidP="007F6915">
            <w:pPr>
              <w:autoSpaceDE w:val="0"/>
              <w:autoSpaceDN w:val="0"/>
              <w:adjustRightInd w:val="0"/>
              <w:jc w:val="center"/>
              <w:rPr>
                <w:kern w:val="2"/>
                <w:sz w:val="24"/>
                <w:szCs w:val="24"/>
                <w:lang w:eastAsia="en-US"/>
              </w:rPr>
            </w:pPr>
            <w:r>
              <w:rPr>
                <w:kern w:val="2"/>
                <w:sz w:val="24"/>
                <w:szCs w:val="24"/>
                <w:lang w:eastAsia="en-US"/>
              </w:rPr>
              <w:t>1</w:t>
            </w:r>
            <w:r w:rsidR="007F6915">
              <w:rPr>
                <w:kern w:val="2"/>
                <w:sz w:val="24"/>
                <w:szCs w:val="24"/>
                <w:lang w:eastAsia="en-US"/>
              </w:rPr>
              <w:t>0</w:t>
            </w:r>
            <w:r>
              <w:rPr>
                <w:kern w:val="2"/>
                <w:sz w:val="24"/>
                <w:szCs w:val="24"/>
                <w:lang w:eastAsia="en-US"/>
              </w:rPr>
              <w:t>,</w:t>
            </w:r>
            <w:r w:rsidR="007F6915">
              <w:rPr>
                <w:kern w:val="2"/>
                <w:sz w:val="24"/>
                <w:szCs w:val="24"/>
                <w:lang w:eastAsia="en-US"/>
              </w:rPr>
              <w:t>0</w:t>
            </w:r>
          </w:p>
        </w:tc>
        <w:tc>
          <w:tcPr>
            <w:tcW w:w="1279" w:type="dxa"/>
          </w:tcPr>
          <w:p w:rsidR="00966158" w:rsidRPr="00C75DC7" w:rsidRDefault="00386BD7" w:rsidP="007F6915">
            <w:pPr>
              <w:jc w:val="center"/>
              <w:rPr>
                <w:kern w:val="2"/>
                <w:sz w:val="24"/>
                <w:szCs w:val="24"/>
                <w:lang w:eastAsia="en-US"/>
              </w:rPr>
            </w:pPr>
            <w:r>
              <w:rPr>
                <w:kern w:val="2"/>
                <w:sz w:val="24"/>
                <w:szCs w:val="24"/>
                <w:lang w:eastAsia="en-US"/>
              </w:rPr>
              <w:t>0,0</w:t>
            </w:r>
          </w:p>
        </w:tc>
        <w:tc>
          <w:tcPr>
            <w:tcW w:w="1701" w:type="dxa"/>
          </w:tcPr>
          <w:p w:rsidR="00966158" w:rsidRPr="00C75DC7" w:rsidRDefault="002562FF" w:rsidP="002562FF">
            <w:pPr>
              <w:jc w:val="center"/>
              <w:rPr>
                <w:kern w:val="2"/>
                <w:sz w:val="24"/>
                <w:szCs w:val="24"/>
                <w:lang w:eastAsia="en-US"/>
              </w:rPr>
            </w:pPr>
            <w:r>
              <w:rPr>
                <w:kern w:val="2"/>
                <w:sz w:val="24"/>
                <w:szCs w:val="24"/>
                <w:lang w:eastAsia="en-US"/>
              </w:rPr>
              <w:t>0</w:t>
            </w:r>
            <w:r w:rsidR="00966158">
              <w:rPr>
                <w:kern w:val="2"/>
                <w:sz w:val="24"/>
                <w:szCs w:val="24"/>
                <w:lang w:eastAsia="en-US"/>
              </w:rPr>
              <w:t>,</w:t>
            </w:r>
            <w:r>
              <w:rPr>
                <w:kern w:val="2"/>
                <w:sz w:val="24"/>
                <w:szCs w:val="24"/>
                <w:lang w:eastAsia="en-US"/>
              </w:rPr>
              <w:t>0</w:t>
            </w:r>
          </w:p>
        </w:tc>
      </w:tr>
      <w:tr w:rsidR="00966158" w:rsidRPr="007B00AB" w:rsidTr="00416590">
        <w:trPr>
          <w:trHeight w:val="355"/>
        </w:trPr>
        <w:tc>
          <w:tcPr>
            <w:tcW w:w="5535" w:type="dxa"/>
          </w:tcPr>
          <w:p w:rsidR="00966158" w:rsidRPr="007B00AB" w:rsidRDefault="00424832" w:rsidP="00416590">
            <w:pPr>
              <w:rPr>
                <w:sz w:val="24"/>
                <w:szCs w:val="24"/>
              </w:rPr>
            </w:pPr>
            <w:r>
              <w:rPr>
                <w:sz w:val="24"/>
                <w:szCs w:val="24"/>
              </w:rPr>
              <w:t>9</w:t>
            </w:r>
            <w:r w:rsidR="00966158" w:rsidRPr="007B00AB">
              <w:rPr>
                <w:sz w:val="24"/>
                <w:szCs w:val="24"/>
              </w:rPr>
              <w:t>. Управление государственными финансами и создание условий для эффективного управления муниципальными финансами</w:t>
            </w:r>
          </w:p>
        </w:tc>
        <w:tc>
          <w:tcPr>
            <w:tcW w:w="1813" w:type="dxa"/>
          </w:tcPr>
          <w:p w:rsidR="00966158" w:rsidRPr="00C75DC7" w:rsidRDefault="007F6915" w:rsidP="00416590">
            <w:pPr>
              <w:widowControl w:val="0"/>
              <w:spacing w:line="228" w:lineRule="auto"/>
              <w:jc w:val="center"/>
              <w:rPr>
                <w:sz w:val="24"/>
                <w:szCs w:val="24"/>
              </w:rPr>
            </w:pPr>
            <w:r>
              <w:rPr>
                <w:sz w:val="24"/>
                <w:szCs w:val="24"/>
              </w:rPr>
              <w:t>2979,8</w:t>
            </w:r>
          </w:p>
        </w:tc>
        <w:tc>
          <w:tcPr>
            <w:tcW w:w="1279" w:type="dxa"/>
          </w:tcPr>
          <w:p w:rsidR="00966158" w:rsidRPr="00C75DC7" w:rsidRDefault="00DD438C" w:rsidP="00DD438C">
            <w:pPr>
              <w:widowControl w:val="0"/>
              <w:spacing w:line="228" w:lineRule="auto"/>
              <w:jc w:val="center"/>
              <w:rPr>
                <w:sz w:val="24"/>
                <w:szCs w:val="24"/>
              </w:rPr>
            </w:pPr>
            <w:r>
              <w:rPr>
                <w:sz w:val="24"/>
                <w:szCs w:val="24"/>
              </w:rPr>
              <w:t>2616</w:t>
            </w:r>
            <w:r w:rsidR="00966158">
              <w:rPr>
                <w:sz w:val="24"/>
                <w:szCs w:val="24"/>
              </w:rPr>
              <w:t>,</w:t>
            </w:r>
            <w:r>
              <w:rPr>
                <w:sz w:val="24"/>
                <w:szCs w:val="24"/>
              </w:rPr>
              <w:t>4</w:t>
            </w:r>
          </w:p>
        </w:tc>
        <w:tc>
          <w:tcPr>
            <w:tcW w:w="1701" w:type="dxa"/>
          </w:tcPr>
          <w:p w:rsidR="00966158" w:rsidRPr="00C75DC7" w:rsidRDefault="00DD438C" w:rsidP="00DD438C">
            <w:pPr>
              <w:widowControl w:val="0"/>
              <w:spacing w:line="228" w:lineRule="auto"/>
              <w:jc w:val="center"/>
              <w:rPr>
                <w:sz w:val="24"/>
                <w:szCs w:val="24"/>
              </w:rPr>
            </w:pPr>
            <w:r>
              <w:rPr>
                <w:sz w:val="24"/>
                <w:szCs w:val="24"/>
              </w:rPr>
              <w:t>87</w:t>
            </w:r>
            <w:r w:rsidR="00DC6F04">
              <w:rPr>
                <w:sz w:val="24"/>
                <w:szCs w:val="24"/>
              </w:rPr>
              <w:t>,</w:t>
            </w:r>
            <w:r>
              <w:rPr>
                <w:sz w:val="24"/>
                <w:szCs w:val="24"/>
              </w:rPr>
              <w:t>8</w:t>
            </w:r>
          </w:p>
        </w:tc>
      </w:tr>
    </w:tbl>
    <w:p w:rsidR="00966158" w:rsidRPr="00370AA2" w:rsidRDefault="00966158" w:rsidP="00A34E5F">
      <w:pPr>
        <w:jc w:val="center"/>
        <w:outlineLvl w:val="0"/>
        <w:rPr>
          <w:b/>
          <w:sz w:val="24"/>
          <w:szCs w:val="24"/>
        </w:rPr>
      </w:pPr>
      <w:r>
        <w:rPr>
          <w:b/>
          <w:sz w:val="32"/>
          <w:szCs w:val="32"/>
          <w:lang w:val="en-US"/>
        </w:rPr>
        <w:t>V</w:t>
      </w:r>
      <w:r w:rsidRPr="00B63834">
        <w:rPr>
          <w:b/>
          <w:sz w:val="32"/>
          <w:szCs w:val="32"/>
        </w:rPr>
        <w:t xml:space="preserve">. </w:t>
      </w:r>
      <w:r w:rsidRPr="00370AA2">
        <w:rPr>
          <w:b/>
          <w:sz w:val="24"/>
          <w:szCs w:val="24"/>
        </w:rPr>
        <w:t xml:space="preserve">Бюджетные ассигнования </w:t>
      </w:r>
    </w:p>
    <w:p w:rsidR="00966158" w:rsidRPr="00370AA2" w:rsidRDefault="00966158" w:rsidP="00FE375B">
      <w:pPr>
        <w:jc w:val="center"/>
        <w:rPr>
          <w:sz w:val="24"/>
          <w:szCs w:val="24"/>
        </w:rPr>
      </w:pPr>
      <w:r w:rsidRPr="00370AA2">
        <w:rPr>
          <w:b/>
          <w:sz w:val="24"/>
          <w:szCs w:val="24"/>
        </w:rPr>
        <w:t xml:space="preserve">по разделам бюджетной классификации расходов </w:t>
      </w:r>
    </w:p>
    <w:p w:rsidR="00966158" w:rsidRPr="00370AA2" w:rsidRDefault="00966158" w:rsidP="00FE375B">
      <w:pPr>
        <w:autoSpaceDE w:val="0"/>
        <w:autoSpaceDN w:val="0"/>
        <w:adjustRightInd w:val="0"/>
        <w:ind w:firstLine="709"/>
        <w:jc w:val="both"/>
        <w:outlineLvl w:val="0"/>
        <w:rPr>
          <w:b/>
          <w:sz w:val="24"/>
          <w:szCs w:val="24"/>
          <w:lang w:eastAsia="en-US"/>
        </w:rPr>
      </w:pPr>
    </w:p>
    <w:p w:rsidR="00966158" w:rsidRPr="00370AA2" w:rsidRDefault="00966158" w:rsidP="00980812">
      <w:pPr>
        <w:ind w:firstLine="709"/>
        <w:jc w:val="both"/>
        <w:rPr>
          <w:sz w:val="24"/>
          <w:szCs w:val="24"/>
        </w:rPr>
      </w:pPr>
      <w:r w:rsidRPr="00370AA2">
        <w:rPr>
          <w:sz w:val="24"/>
          <w:szCs w:val="24"/>
        </w:rPr>
        <w:t xml:space="preserve">На 2016 год объем расходов предлагается в сумме </w:t>
      </w:r>
      <w:r w:rsidR="00DC6F04" w:rsidRPr="00370AA2">
        <w:rPr>
          <w:sz w:val="24"/>
          <w:szCs w:val="24"/>
        </w:rPr>
        <w:t>9839</w:t>
      </w:r>
      <w:r w:rsidRPr="00370AA2">
        <w:rPr>
          <w:sz w:val="24"/>
          <w:szCs w:val="24"/>
        </w:rPr>
        <w:t>,</w:t>
      </w:r>
      <w:r w:rsidR="00DC6F04" w:rsidRPr="00370AA2">
        <w:rPr>
          <w:sz w:val="24"/>
          <w:szCs w:val="24"/>
        </w:rPr>
        <w:t>2</w:t>
      </w:r>
      <w:r w:rsidR="000B73D6" w:rsidRPr="00370AA2">
        <w:rPr>
          <w:sz w:val="24"/>
          <w:szCs w:val="24"/>
        </w:rPr>
        <w:t xml:space="preserve"> т</w:t>
      </w:r>
      <w:r w:rsidR="00A25CD9" w:rsidRPr="00370AA2">
        <w:rPr>
          <w:sz w:val="24"/>
          <w:szCs w:val="24"/>
        </w:rPr>
        <w:t>ыс</w:t>
      </w:r>
      <w:r w:rsidRPr="00370AA2">
        <w:rPr>
          <w:sz w:val="24"/>
          <w:szCs w:val="24"/>
        </w:rPr>
        <w:t xml:space="preserve">. рублей, с ростом относительно уровня 2015 года на </w:t>
      </w:r>
      <w:r w:rsidR="000B73D6" w:rsidRPr="00370AA2">
        <w:rPr>
          <w:sz w:val="24"/>
          <w:szCs w:val="24"/>
        </w:rPr>
        <w:t>2089</w:t>
      </w:r>
      <w:r w:rsidRPr="00370AA2">
        <w:rPr>
          <w:sz w:val="24"/>
          <w:szCs w:val="24"/>
        </w:rPr>
        <w:t>,</w:t>
      </w:r>
      <w:r w:rsidR="000B73D6" w:rsidRPr="00370AA2">
        <w:rPr>
          <w:sz w:val="24"/>
          <w:szCs w:val="24"/>
        </w:rPr>
        <w:t>8</w:t>
      </w:r>
      <w:r w:rsidRPr="00370AA2">
        <w:rPr>
          <w:sz w:val="24"/>
          <w:szCs w:val="24"/>
        </w:rPr>
        <w:t xml:space="preserve"> </w:t>
      </w:r>
      <w:r w:rsidR="000B73D6" w:rsidRPr="00370AA2">
        <w:rPr>
          <w:sz w:val="24"/>
          <w:szCs w:val="24"/>
        </w:rPr>
        <w:t>тыс</w:t>
      </w:r>
      <w:r w:rsidRPr="00370AA2">
        <w:rPr>
          <w:sz w:val="24"/>
          <w:szCs w:val="24"/>
        </w:rPr>
        <w:t xml:space="preserve">. рублей или на </w:t>
      </w:r>
      <w:r w:rsidR="00D0490C" w:rsidRPr="00370AA2">
        <w:rPr>
          <w:sz w:val="24"/>
          <w:szCs w:val="24"/>
        </w:rPr>
        <w:t>27</w:t>
      </w:r>
      <w:r w:rsidRPr="00370AA2">
        <w:rPr>
          <w:sz w:val="24"/>
          <w:szCs w:val="24"/>
        </w:rPr>
        <w:t>,</w:t>
      </w:r>
      <w:r w:rsidR="00D0490C" w:rsidRPr="00370AA2">
        <w:rPr>
          <w:sz w:val="24"/>
          <w:szCs w:val="24"/>
        </w:rPr>
        <w:t>0</w:t>
      </w:r>
      <w:r w:rsidRPr="00370AA2">
        <w:rPr>
          <w:sz w:val="24"/>
          <w:szCs w:val="24"/>
        </w:rPr>
        <w:t xml:space="preserve"> процент</w:t>
      </w:r>
      <w:r w:rsidR="00D0490C" w:rsidRPr="00370AA2">
        <w:rPr>
          <w:sz w:val="24"/>
          <w:szCs w:val="24"/>
        </w:rPr>
        <w:t>ов</w:t>
      </w:r>
      <w:r w:rsidRPr="00370AA2">
        <w:rPr>
          <w:sz w:val="24"/>
          <w:szCs w:val="24"/>
        </w:rPr>
        <w:t xml:space="preserve">. </w:t>
      </w:r>
    </w:p>
    <w:p w:rsidR="00C46A89" w:rsidRDefault="00966158" w:rsidP="00246CEB">
      <w:pPr>
        <w:ind w:firstLine="709"/>
        <w:jc w:val="both"/>
        <w:rPr>
          <w:sz w:val="24"/>
          <w:szCs w:val="24"/>
        </w:rPr>
      </w:pPr>
      <w:r w:rsidRPr="00370AA2">
        <w:rPr>
          <w:sz w:val="24"/>
          <w:szCs w:val="24"/>
        </w:rPr>
        <w:t xml:space="preserve">Расходы </w:t>
      </w:r>
      <w:r w:rsidR="00D0490C" w:rsidRPr="00370AA2">
        <w:rPr>
          <w:sz w:val="24"/>
          <w:szCs w:val="24"/>
        </w:rPr>
        <w:t>ме</w:t>
      </w:r>
      <w:r w:rsidRPr="00370AA2">
        <w:rPr>
          <w:sz w:val="24"/>
          <w:szCs w:val="24"/>
        </w:rPr>
        <w:t>стного бюджета по разделам бюджетной классификации представлены в следующей таблице.</w:t>
      </w:r>
      <w:r w:rsidR="00246CEB" w:rsidRPr="00370AA2">
        <w:rPr>
          <w:sz w:val="24"/>
          <w:szCs w:val="24"/>
        </w:rPr>
        <w:t xml:space="preserve">                                                   </w:t>
      </w:r>
      <w:r w:rsidR="001A3B9A">
        <w:rPr>
          <w:sz w:val="24"/>
          <w:szCs w:val="24"/>
        </w:rPr>
        <w:t xml:space="preserve">                                            </w:t>
      </w:r>
    </w:p>
    <w:p w:rsidR="00966158" w:rsidRPr="00370AA2" w:rsidRDefault="00C46A89" w:rsidP="00246CEB">
      <w:pPr>
        <w:ind w:firstLine="709"/>
        <w:jc w:val="both"/>
        <w:rPr>
          <w:sz w:val="24"/>
          <w:szCs w:val="24"/>
        </w:rPr>
      </w:pPr>
      <w:r>
        <w:rPr>
          <w:sz w:val="24"/>
          <w:szCs w:val="24"/>
        </w:rPr>
        <w:t xml:space="preserve">                                                                                                                      </w:t>
      </w:r>
      <w:r w:rsidR="001A3B9A">
        <w:rPr>
          <w:sz w:val="24"/>
          <w:szCs w:val="24"/>
        </w:rPr>
        <w:t xml:space="preserve"> </w:t>
      </w:r>
      <w:r w:rsidR="00246CEB" w:rsidRPr="00370AA2">
        <w:rPr>
          <w:sz w:val="24"/>
          <w:szCs w:val="24"/>
        </w:rPr>
        <w:t>т</w:t>
      </w:r>
      <w:r w:rsidR="00D0490C" w:rsidRPr="00370AA2">
        <w:rPr>
          <w:sz w:val="24"/>
          <w:szCs w:val="24"/>
        </w:rPr>
        <w:t>ыс</w:t>
      </w:r>
      <w:r w:rsidR="00966158" w:rsidRPr="00370AA2">
        <w:rPr>
          <w:sz w:val="24"/>
          <w:szCs w:val="24"/>
        </w:rPr>
        <w:t>. рублей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843"/>
        <w:gridCol w:w="1843"/>
        <w:gridCol w:w="1559"/>
      </w:tblGrid>
      <w:tr w:rsidR="00966158" w:rsidRPr="00BF2773" w:rsidTr="00BF7D04">
        <w:trPr>
          <w:cantSplit/>
          <w:tblHeader/>
        </w:trPr>
        <w:tc>
          <w:tcPr>
            <w:tcW w:w="4678" w:type="dxa"/>
            <w:vMerge w:val="restart"/>
            <w:vAlign w:val="center"/>
          </w:tcPr>
          <w:p w:rsidR="00966158" w:rsidRPr="00BF2773" w:rsidRDefault="00966158" w:rsidP="00F171E5">
            <w:pPr>
              <w:pStyle w:val="ConsPlusNormal"/>
              <w:ind w:firstLine="0"/>
              <w:jc w:val="center"/>
              <w:rPr>
                <w:rFonts w:ascii="Times New Roman" w:hAnsi="Times New Roman"/>
                <w:b/>
                <w:sz w:val="22"/>
                <w:szCs w:val="22"/>
              </w:rPr>
            </w:pPr>
            <w:r w:rsidRPr="00BF2773">
              <w:rPr>
                <w:rFonts w:ascii="Times New Roman" w:hAnsi="Times New Roman"/>
                <w:b/>
                <w:sz w:val="22"/>
                <w:szCs w:val="22"/>
              </w:rPr>
              <w:t>Расходы по разделам бюджетной классификации</w:t>
            </w:r>
          </w:p>
        </w:tc>
        <w:tc>
          <w:tcPr>
            <w:tcW w:w="1843" w:type="dxa"/>
          </w:tcPr>
          <w:p w:rsidR="00966158" w:rsidRPr="00BF2773" w:rsidRDefault="00966158" w:rsidP="00F171E5">
            <w:pPr>
              <w:pStyle w:val="ConsPlusNormal"/>
              <w:spacing w:line="360" w:lineRule="auto"/>
              <w:ind w:firstLine="0"/>
              <w:jc w:val="center"/>
              <w:rPr>
                <w:rFonts w:ascii="Times New Roman" w:hAnsi="Times New Roman"/>
                <w:b/>
                <w:sz w:val="22"/>
                <w:szCs w:val="22"/>
              </w:rPr>
            </w:pPr>
            <w:r w:rsidRPr="00BF2773">
              <w:rPr>
                <w:rFonts w:ascii="Times New Roman" w:hAnsi="Times New Roman"/>
                <w:b/>
                <w:sz w:val="22"/>
                <w:szCs w:val="22"/>
              </w:rPr>
              <w:t>201</w:t>
            </w:r>
            <w:r>
              <w:rPr>
                <w:rFonts w:ascii="Times New Roman" w:hAnsi="Times New Roman"/>
                <w:b/>
                <w:sz w:val="22"/>
                <w:szCs w:val="22"/>
              </w:rPr>
              <w:t>5</w:t>
            </w:r>
            <w:r w:rsidRPr="00BF2773">
              <w:rPr>
                <w:rFonts w:ascii="Times New Roman" w:hAnsi="Times New Roman"/>
                <w:b/>
                <w:sz w:val="22"/>
                <w:szCs w:val="22"/>
              </w:rPr>
              <w:t xml:space="preserve"> год</w:t>
            </w:r>
          </w:p>
        </w:tc>
        <w:tc>
          <w:tcPr>
            <w:tcW w:w="1843" w:type="dxa"/>
          </w:tcPr>
          <w:p w:rsidR="00966158" w:rsidRPr="00BF2773" w:rsidRDefault="00966158" w:rsidP="00F171E5">
            <w:pPr>
              <w:pStyle w:val="ConsPlusNormal"/>
              <w:ind w:firstLine="0"/>
              <w:rPr>
                <w:rFonts w:ascii="Times New Roman" w:hAnsi="Times New Roman"/>
                <w:b/>
                <w:sz w:val="22"/>
                <w:szCs w:val="22"/>
              </w:rPr>
            </w:pPr>
            <w:r>
              <w:rPr>
                <w:rFonts w:ascii="Times New Roman" w:hAnsi="Times New Roman"/>
                <w:b/>
                <w:sz w:val="22"/>
                <w:szCs w:val="22"/>
              </w:rPr>
              <w:t xml:space="preserve">     </w:t>
            </w:r>
            <w:r w:rsidRPr="00BF2773">
              <w:rPr>
                <w:rFonts w:ascii="Times New Roman" w:hAnsi="Times New Roman"/>
                <w:b/>
                <w:sz w:val="22"/>
                <w:szCs w:val="22"/>
              </w:rPr>
              <w:t>201</w:t>
            </w:r>
            <w:r>
              <w:rPr>
                <w:rFonts w:ascii="Times New Roman" w:hAnsi="Times New Roman"/>
                <w:b/>
                <w:sz w:val="22"/>
                <w:szCs w:val="22"/>
              </w:rPr>
              <w:t>6</w:t>
            </w:r>
            <w:r w:rsidRPr="00BF2773">
              <w:rPr>
                <w:rFonts w:ascii="Times New Roman" w:hAnsi="Times New Roman"/>
                <w:b/>
                <w:sz w:val="22"/>
                <w:szCs w:val="22"/>
              </w:rPr>
              <w:t xml:space="preserve"> год</w:t>
            </w:r>
          </w:p>
        </w:tc>
        <w:tc>
          <w:tcPr>
            <w:tcW w:w="1559" w:type="dxa"/>
            <w:vMerge w:val="restart"/>
          </w:tcPr>
          <w:p w:rsidR="00966158" w:rsidRPr="00BF2773" w:rsidRDefault="00966158" w:rsidP="00F171E5">
            <w:pPr>
              <w:pStyle w:val="ConsPlusNormal"/>
              <w:ind w:firstLine="0"/>
              <w:jc w:val="center"/>
              <w:rPr>
                <w:rFonts w:ascii="Times New Roman" w:hAnsi="Times New Roman"/>
                <w:b/>
                <w:sz w:val="22"/>
                <w:szCs w:val="22"/>
              </w:rPr>
            </w:pPr>
            <w:r w:rsidRPr="00A97768">
              <w:rPr>
                <w:rFonts w:ascii="Times New Roman" w:hAnsi="Times New Roman"/>
                <w:sz w:val="24"/>
                <w:szCs w:val="24"/>
              </w:rPr>
              <w:t xml:space="preserve">Изменение к </w:t>
            </w:r>
            <w:r w:rsidRPr="00A97768">
              <w:rPr>
                <w:rFonts w:ascii="Times New Roman" w:hAnsi="Times New Roman"/>
                <w:sz w:val="24"/>
                <w:szCs w:val="24"/>
              </w:rPr>
              <w:br/>
              <w:t>предыдущему году, %</w:t>
            </w:r>
          </w:p>
        </w:tc>
      </w:tr>
      <w:tr w:rsidR="00966158" w:rsidRPr="00BF2773" w:rsidTr="00BF7D04">
        <w:trPr>
          <w:cantSplit/>
          <w:tblHeader/>
        </w:trPr>
        <w:tc>
          <w:tcPr>
            <w:tcW w:w="4678" w:type="dxa"/>
            <w:vMerge/>
          </w:tcPr>
          <w:p w:rsidR="00966158" w:rsidRPr="00BF2773" w:rsidRDefault="00966158" w:rsidP="00F171E5">
            <w:pPr>
              <w:pStyle w:val="ConsPlusNormal"/>
              <w:ind w:firstLine="0"/>
              <w:rPr>
                <w:rFonts w:ascii="Times New Roman" w:hAnsi="Times New Roman"/>
                <w:sz w:val="22"/>
                <w:szCs w:val="22"/>
              </w:rPr>
            </w:pPr>
          </w:p>
        </w:tc>
        <w:tc>
          <w:tcPr>
            <w:tcW w:w="1843" w:type="dxa"/>
          </w:tcPr>
          <w:p w:rsidR="00966158" w:rsidRPr="00BF7D04" w:rsidRDefault="00246CEB" w:rsidP="00F171E5">
            <w:pPr>
              <w:pStyle w:val="ConsPlusNormal"/>
              <w:ind w:firstLine="0"/>
              <w:jc w:val="center"/>
              <w:rPr>
                <w:rFonts w:ascii="Times New Roman" w:hAnsi="Times New Roman"/>
              </w:rPr>
            </w:pPr>
            <w:proofErr w:type="gramStart"/>
            <w:r w:rsidRPr="00BF7D04">
              <w:rPr>
                <w:rFonts w:ascii="Times New Roman" w:hAnsi="Times New Roman"/>
              </w:rPr>
              <w:t>Решение собрания депутатов от 26.12.2014         № 94 (первоначально утвержденный</w:t>
            </w:r>
            <w:proofErr w:type="gramEnd"/>
          </w:p>
        </w:tc>
        <w:tc>
          <w:tcPr>
            <w:tcW w:w="1843" w:type="dxa"/>
          </w:tcPr>
          <w:p w:rsidR="00BF7D04" w:rsidRPr="00AE4E49" w:rsidRDefault="00BF7D04" w:rsidP="00BF7D04">
            <w:pPr>
              <w:pStyle w:val="ConsPlusNormal"/>
              <w:ind w:firstLine="0"/>
              <w:jc w:val="center"/>
              <w:rPr>
                <w:rFonts w:ascii="Times New Roman" w:hAnsi="Times New Roman"/>
              </w:rPr>
            </w:pPr>
            <w:r w:rsidRPr="00AE4E49">
              <w:rPr>
                <w:rFonts w:ascii="Times New Roman" w:hAnsi="Times New Roman"/>
              </w:rPr>
              <w:t>Решение собрания депутатов от 28.12.2015 № 132</w:t>
            </w:r>
          </w:p>
          <w:p w:rsidR="00966158" w:rsidRPr="00F66FEF" w:rsidRDefault="00BF7D04" w:rsidP="00BF7D04">
            <w:pPr>
              <w:pStyle w:val="ConsPlusNormal"/>
              <w:ind w:firstLine="0"/>
              <w:jc w:val="center"/>
              <w:rPr>
                <w:rFonts w:ascii="Times New Roman" w:hAnsi="Times New Roman"/>
                <w:b/>
                <w:sz w:val="22"/>
                <w:szCs w:val="22"/>
              </w:rPr>
            </w:pPr>
            <w:r w:rsidRPr="00AE4E49">
              <w:rPr>
                <w:rFonts w:ascii="Times New Roman" w:hAnsi="Times New Roman"/>
              </w:rPr>
              <w:t xml:space="preserve"> (первоначально</w:t>
            </w:r>
            <w:r w:rsidRPr="00027564">
              <w:rPr>
                <w:rFonts w:ascii="Times New Roman" w:hAnsi="Times New Roman"/>
                <w:sz w:val="22"/>
                <w:szCs w:val="22"/>
              </w:rPr>
              <w:t xml:space="preserve"> утвержденный)</w:t>
            </w:r>
          </w:p>
        </w:tc>
        <w:tc>
          <w:tcPr>
            <w:tcW w:w="1559" w:type="dxa"/>
            <w:vMerge/>
          </w:tcPr>
          <w:p w:rsidR="00966158" w:rsidRPr="00F66FEF" w:rsidRDefault="00966158" w:rsidP="00F171E5">
            <w:pPr>
              <w:pStyle w:val="ConsPlusNormal"/>
              <w:ind w:firstLine="0"/>
              <w:jc w:val="center"/>
              <w:rPr>
                <w:rFonts w:ascii="Times New Roman" w:hAnsi="Times New Roman"/>
                <w:b/>
                <w:sz w:val="22"/>
                <w:szCs w:val="22"/>
              </w:rPr>
            </w:pPr>
          </w:p>
        </w:tc>
      </w:tr>
      <w:tr w:rsidR="00966158" w:rsidRPr="00BF2773" w:rsidTr="00BF7D04">
        <w:trPr>
          <w:cantSplit/>
        </w:trPr>
        <w:tc>
          <w:tcPr>
            <w:tcW w:w="4678" w:type="dxa"/>
          </w:tcPr>
          <w:p w:rsidR="00966158" w:rsidRPr="00552992" w:rsidRDefault="00966158" w:rsidP="00F171E5">
            <w:pPr>
              <w:pStyle w:val="ConsPlusNormal"/>
              <w:ind w:firstLine="0"/>
              <w:rPr>
                <w:rFonts w:ascii="Times New Roman" w:hAnsi="Times New Roman"/>
                <w:b/>
                <w:sz w:val="22"/>
                <w:szCs w:val="22"/>
              </w:rPr>
            </w:pPr>
            <w:r w:rsidRPr="00552992">
              <w:rPr>
                <w:rFonts w:ascii="Times New Roman" w:hAnsi="Times New Roman"/>
                <w:b/>
                <w:sz w:val="22"/>
                <w:szCs w:val="22"/>
              </w:rPr>
              <w:t>Расходы всего</w:t>
            </w:r>
          </w:p>
        </w:tc>
        <w:tc>
          <w:tcPr>
            <w:tcW w:w="1843" w:type="dxa"/>
          </w:tcPr>
          <w:p w:rsidR="00966158" w:rsidRPr="00BF2773" w:rsidRDefault="00246CEB" w:rsidP="00246CEB">
            <w:pPr>
              <w:pStyle w:val="ConsPlusNormal"/>
              <w:ind w:firstLine="0"/>
              <w:jc w:val="center"/>
              <w:rPr>
                <w:rFonts w:ascii="Times New Roman" w:hAnsi="Times New Roman"/>
                <w:b/>
                <w:sz w:val="22"/>
                <w:szCs w:val="22"/>
              </w:rPr>
            </w:pPr>
            <w:r>
              <w:rPr>
                <w:rFonts w:ascii="Times New Roman" w:hAnsi="Times New Roman"/>
                <w:b/>
                <w:sz w:val="22"/>
                <w:szCs w:val="22"/>
              </w:rPr>
              <w:t>7749</w:t>
            </w:r>
            <w:r w:rsidR="00966158">
              <w:rPr>
                <w:rFonts w:ascii="Times New Roman" w:hAnsi="Times New Roman"/>
                <w:b/>
                <w:sz w:val="22"/>
                <w:szCs w:val="22"/>
              </w:rPr>
              <w:t>,</w:t>
            </w:r>
            <w:r>
              <w:rPr>
                <w:rFonts w:ascii="Times New Roman" w:hAnsi="Times New Roman"/>
                <w:b/>
                <w:sz w:val="22"/>
                <w:szCs w:val="22"/>
              </w:rPr>
              <w:t>4</w:t>
            </w:r>
          </w:p>
        </w:tc>
        <w:tc>
          <w:tcPr>
            <w:tcW w:w="1843" w:type="dxa"/>
          </w:tcPr>
          <w:p w:rsidR="00966158" w:rsidRPr="00BF2773" w:rsidRDefault="005539D1" w:rsidP="00F8080A">
            <w:pPr>
              <w:pStyle w:val="ConsPlusNormal"/>
              <w:ind w:firstLine="0"/>
              <w:jc w:val="center"/>
              <w:rPr>
                <w:rFonts w:ascii="Times New Roman" w:hAnsi="Times New Roman"/>
                <w:b/>
                <w:sz w:val="22"/>
                <w:szCs w:val="22"/>
              </w:rPr>
            </w:pPr>
            <w:r>
              <w:rPr>
                <w:rFonts w:ascii="Times New Roman" w:hAnsi="Times New Roman"/>
                <w:b/>
                <w:sz w:val="22"/>
                <w:szCs w:val="22"/>
              </w:rPr>
              <w:t>8</w:t>
            </w:r>
            <w:r w:rsidR="00F8080A">
              <w:rPr>
                <w:rFonts w:ascii="Times New Roman" w:hAnsi="Times New Roman"/>
                <w:b/>
                <w:sz w:val="22"/>
                <w:szCs w:val="22"/>
              </w:rPr>
              <w:t>42</w:t>
            </w:r>
            <w:r>
              <w:rPr>
                <w:rFonts w:ascii="Times New Roman" w:hAnsi="Times New Roman"/>
                <w:b/>
                <w:sz w:val="22"/>
                <w:szCs w:val="22"/>
              </w:rPr>
              <w:t>9</w:t>
            </w:r>
            <w:r w:rsidR="00966158">
              <w:rPr>
                <w:rFonts w:ascii="Times New Roman" w:hAnsi="Times New Roman"/>
                <w:b/>
                <w:sz w:val="22"/>
                <w:szCs w:val="22"/>
              </w:rPr>
              <w:t>,</w:t>
            </w:r>
            <w:r w:rsidR="00F8080A">
              <w:rPr>
                <w:rFonts w:ascii="Times New Roman" w:hAnsi="Times New Roman"/>
                <w:b/>
                <w:sz w:val="22"/>
                <w:szCs w:val="22"/>
              </w:rPr>
              <w:t>3</w:t>
            </w:r>
          </w:p>
        </w:tc>
        <w:tc>
          <w:tcPr>
            <w:tcW w:w="1559" w:type="dxa"/>
          </w:tcPr>
          <w:p w:rsidR="00966158" w:rsidRPr="00BF2773" w:rsidRDefault="00966158" w:rsidP="005525A5">
            <w:pPr>
              <w:pStyle w:val="ConsPlusNormal"/>
              <w:ind w:firstLine="0"/>
              <w:jc w:val="center"/>
              <w:rPr>
                <w:rFonts w:ascii="Times New Roman" w:hAnsi="Times New Roman"/>
                <w:b/>
                <w:sz w:val="22"/>
                <w:szCs w:val="22"/>
              </w:rPr>
            </w:pPr>
            <w:r>
              <w:rPr>
                <w:rFonts w:ascii="Times New Roman" w:hAnsi="Times New Roman"/>
                <w:b/>
                <w:sz w:val="22"/>
                <w:szCs w:val="22"/>
              </w:rPr>
              <w:t>1</w:t>
            </w:r>
            <w:r w:rsidR="005525A5">
              <w:rPr>
                <w:rFonts w:ascii="Times New Roman" w:hAnsi="Times New Roman"/>
                <w:b/>
                <w:sz w:val="22"/>
                <w:szCs w:val="22"/>
              </w:rPr>
              <w:t>08</w:t>
            </w:r>
            <w:r>
              <w:rPr>
                <w:rFonts w:ascii="Times New Roman" w:hAnsi="Times New Roman"/>
                <w:b/>
                <w:sz w:val="22"/>
                <w:szCs w:val="22"/>
              </w:rPr>
              <w:t>,</w:t>
            </w:r>
            <w:r w:rsidR="005525A5">
              <w:rPr>
                <w:rFonts w:ascii="Times New Roman" w:hAnsi="Times New Roman"/>
                <w:b/>
                <w:sz w:val="22"/>
                <w:szCs w:val="22"/>
              </w:rPr>
              <w:t>8</w:t>
            </w:r>
          </w:p>
        </w:tc>
      </w:tr>
      <w:tr w:rsidR="00966158" w:rsidRPr="00BF2773" w:rsidTr="00BF7D04">
        <w:trPr>
          <w:cantSplit/>
        </w:trPr>
        <w:tc>
          <w:tcPr>
            <w:tcW w:w="4678" w:type="dxa"/>
            <w:vAlign w:val="center"/>
          </w:tcPr>
          <w:p w:rsidR="00966158" w:rsidRPr="00BF2773" w:rsidRDefault="00966158" w:rsidP="00F171E5">
            <w:pPr>
              <w:pStyle w:val="a4"/>
              <w:rPr>
                <w:sz w:val="22"/>
                <w:szCs w:val="22"/>
                <w:lang w:val="en-US"/>
              </w:rPr>
            </w:pPr>
            <w:r w:rsidRPr="00BF2773">
              <w:rPr>
                <w:sz w:val="22"/>
                <w:szCs w:val="22"/>
              </w:rPr>
              <w:t>в том числе</w:t>
            </w:r>
            <w:r w:rsidRPr="00BF2773">
              <w:rPr>
                <w:sz w:val="22"/>
                <w:szCs w:val="22"/>
                <w:lang w:val="en-US"/>
              </w:rPr>
              <w:t>:</w:t>
            </w:r>
          </w:p>
        </w:tc>
        <w:tc>
          <w:tcPr>
            <w:tcW w:w="1843" w:type="dxa"/>
            <w:vAlign w:val="center"/>
          </w:tcPr>
          <w:p w:rsidR="00966158" w:rsidRPr="00BF2773" w:rsidRDefault="00966158" w:rsidP="00F171E5">
            <w:pPr>
              <w:pStyle w:val="ConsPlusNormal"/>
              <w:ind w:hanging="108"/>
              <w:jc w:val="center"/>
              <w:rPr>
                <w:rFonts w:ascii="Times New Roman" w:hAnsi="Times New Roman"/>
                <w:b/>
                <w:sz w:val="22"/>
                <w:szCs w:val="22"/>
              </w:rPr>
            </w:pPr>
          </w:p>
        </w:tc>
        <w:tc>
          <w:tcPr>
            <w:tcW w:w="1843" w:type="dxa"/>
            <w:vAlign w:val="center"/>
          </w:tcPr>
          <w:p w:rsidR="00966158" w:rsidRPr="00BF2773" w:rsidRDefault="00966158" w:rsidP="00F171E5">
            <w:pPr>
              <w:pStyle w:val="ConsPlusNormal"/>
              <w:ind w:firstLine="34"/>
              <w:jc w:val="center"/>
              <w:rPr>
                <w:rFonts w:ascii="Times New Roman" w:hAnsi="Times New Roman"/>
                <w:b/>
                <w:sz w:val="22"/>
                <w:szCs w:val="22"/>
              </w:rPr>
            </w:pPr>
          </w:p>
        </w:tc>
        <w:tc>
          <w:tcPr>
            <w:tcW w:w="1559" w:type="dxa"/>
            <w:vAlign w:val="center"/>
          </w:tcPr>
          <w:p w:rsidR="00966158" w:rsidRPr="00BF2773" w:rsidRDefault="00966158" w:rsidP="00F171E5">
            <w:pPr>
              <w:pStyle w:val="ConsPlusNormal"/>
              <w:ind w:firstLine="0"/>
              <w:jc w:val="center"/>
              <w:rPr>
                <w:rFonts w:ascii="Times New Roman" w:hAnsi="Times New Roman"/>
                <w:b/>
                <w:sz w:val="22"/>
                <w:szCs w:val="22"/>
              </w:rPr>
            </w:pPr>
          </w:p>
        </w:tc>
      </w:tr>
      <w:tr w:rsidR="00966158" w:rsidRPr="00BF2773" w:rsidTr="00BF7D04">
        <w:trPr>
          <w:cantSplit/>
        </w:trPr>
        <w:tc>
          <w:tcPr>
            <w:tcW w:w="4678" w:type="dxa"/>
            <w:vAlign w:val="center"/>
          </w:tcPr>
          <w:p w:rsidR="00966158" w:rsidRPr="00BF2773" w:rsidRDefault="00966158" w:rsidP="00F171E5">
            <w:pPr>
              <w:pStyle w:val="a4"/>
              <w:jc w:val="left"/>
              <w:rPr>
                <w:sz w:val="22"/>
                <w:szCs w:val="22"/>
              </w:rPr>
            </w:pPr>
            <w:r w:rsidRPr="00BF2773">
              <w:rPr>
                <w:sz w:val="22"/>
                <w:szCs w:val="22"/>
              </w:rPr>
              <w:t>Общегосударственные вопросы</w:t>
            </w:r>
          </w:p>
        </w:tc>
        <w:tc>
          <w:tcPr>
            <w:tcW w:w="1843" w:type="dxa"/>
            <w:vAlign w:val="center"/>
          </w:tcPr>
          <w:p w:rsidR="00966158" w:rsidRPr="00416590" w:rsidRDefault="005539D1" w:rsidP="007116B9">
            <w:pPr>
              <w:jc w:val="center"/>
              <w:rPr>
                <w:bCs/>
                <w:sz w:val="24"/>
                <w:szCs w:val="24"/>
              </w:rPr>
            </w:pPr>
            <w:r>
              <w:rPr>
                <w:sz w:val="24"/>
                <w:szCs w:val="24"/>
                <w:lang w:eastAsia="en-US"/>
              </w:rPr>
              <w:t>38</w:t>
            </w:r>
            <w:r w:rsidR="007116B9">
              <w:rPr>
                <w:sz w:val="24"/>
                <w:szCs w:val="24"/>
                <w:lang w:eastAsia="en-US"/>
              </w:rPr>
              <w:t>3</w:t>
            </w:r>
            <w:r>
              <w:rPr>
                <w:sz w:val="24"/>
                <w:szCs w:val="24"/>
                <w:lang w:eastAsia="en-US"/>
              </w:rPr>
              <w:t>8,9</w:t>
            </w:r>
          </w:p>
        </w:tc>
        <w:tc>
          <w:tcPr>
            <w:tcW w:w="1843" w:type="dxa"/>
            <w:vAlign w:val="center"/>
          </w:tcPr>
          <w:p w:rsidR="00966158" w:rsidRPr="00416590" w:rsidRDefault="00F8080A" w:rsidP="00F8080A">
            <w:pPr>
              <w:jc w:val="center"/>
              <w:rPr>
                <w:bCs/>
                <w:sz w:val="24"/>
                <w:szCs w:val="24"/>
              </w:rPr>
            </w:pPr>
            <w:r>
              <w:rPr>
                <w:bCs/>
                <w:sz w:val="24"/>
                <w:szCs w:val="24"/>
              </w:rPr>
              <w:t>3499</w:t>
            </w:r>
            <w:r w:rsidR="000F0CAB">
              <w:rPr>
                <w:bCs/>
                <w:sz w:val="24"/>
                <w:szCs w:val="24"/>
              </w:rPr>
              <w:t>,</w:t>
            </w:r>
            <w:r>
              <w:rPr>
                <w:bCs/>
                <w:sz w:val="24"/>
                <w:szCs w:val="24"/>
              </w:rPr>
              <w:t>5</w:t>
            </w:r>
          </w:p>
        </w:tc>
        <w:tc>
          <w:tcPr>
            <w:tcW w:w="1559" w:type="dxa"/>
            <w:vAlign w:val="center"/>
          </w:tcPr>
          <w:p w:rsidR="00966158" w:rsidRPr="00416590" w:rsidRDefault="00C760CE" w:rsidP="00C760CE">
            <w:pPr>
              <w:jc w:val="center"/>
              <w:rPr>
                <w:bCs/>
                <w:sz w:val="24"/>
                <w:szCs w:val="24"/>
              </w:rPr>
            </w:pPr>
            <w:r>
              <w:rPr>
                <w:bCs/>
                <w:sz w:val="24"/>
                <w:szCs w:val="24"/>
              </w:rPr>
              <w:t>9</w:t>
            </w:r>
            <w:r w:rsidR="00966158" w:rsidRPr="00416590">
              <w:rPr>
                <w:bCs/>
                <w:sz w:val="24"/>
                <w:szCs w:val="24"/>
              </w:rPr>
              <w:t>1</w:t>
            </w:r>
            <w:r>
              <w:rPr>
                <w:bCs/>
                <w:sz w:val="24"/>
                <w:szCs w:val="24"/>
              </w:rPr>
              <w:t>,</w:t>
            </w:r>
            <w:r w:rsidR="0078752C">
              <w:rPr>
                <w:bCs/>
                <w:sz w:val="24"/>
                <w:szCs w:val="24"/>
              </w:rPr>
              <w:t>1</w:t>
            </w:r>
          </w:p>
        </w:tc>
      </w:tr>
      <w:tr w:rsidR="00966158" w:rsidRPr="00BF2773" w:rsidTr="00BF7D04">
        <w:trPr>
          <w:cantSplit/>
        </w:trPr>
        <w:tc>
          <w:tcPr>
            <w:tcW w:w="4678" w:type="dxa"/>
            <w:vAlign w:val="center"/>
          </w:tcPr>
          <w:p w:rsidR="00966158" w:rsidRPr="00BF2773" w:rsidRDefault="00966158" w:rsidP="00F171E5">
            <w:pPr>
              <w:pStyle w:val="a4"/>
              <w:jc w:val="left"/>
              <w:rPr>
                <w:sz w:val="22"/>
                <w:szCs w:val="22"/>
              </w:rPr>
            </w:pPr>
            <w:r w:rsidRPr="00BF2773">
              <w:rPr>
                <w:sz w:val="22"/>
                <w:szCs w:val="22"/>
              </w:rPr>
              <w:t>Национальная оборона</w:t>
            </w:r>
          </w:p>
        </w:tc>
        <w:tc>
          <w:tcPr>
            <w:tcW w:w="1843" w:type="dxa"/>
            <w:vAlign w:val="center"/>
          </w:tcPr>
          <w:p w:rsidR="00966158" w:rsidRPr="00416590" w:rsidRDefault="00D53CFA" w:rsidP="00D53CFA">
            <w:pPr>
              <w:jc w:val="center"/>
              <w:rPr>
                <w:bCs/>
                <w:sz w:val="24"/>
                <w:szCs w:val="24"/>
              </w:rPr>
            </w:pPr>
            <w:r>
              <w:rPr>
                <w:sz w:val="24"/>
                <w:szCs w:val="24"/>
                <w:lang w:eastAsia="en-US"/>
              </w:rPr>
              <w:t>65</w:t>
            </w:r>
            <w:r w:rsidR="00966158" w:rsidRPr="00416590">
              <w:rPr>
                <w:sz w:val="24"/>
                <w:szCs w:val="24"/>
                <w:lang w:eastAsia="en-US"/>
              </w:rPr>
              <w:t>,</w:t>
            </w:r>
            <w:r>
              <w:rPr>
                <w:sz w:val="24"/>
                <w:szCs w:val="24"/>
                <w:lang w:eastAsia="en-US"/>
              </w:rPr>
              <w:t>9</w:t>
            </w:r>
          </w:p>
        </w:tc>
        <w:tc>
          <w:tcPr>
            <w:tcW w:w="1843" w:type="dxa"/>
            <w:vAlign w:val="center"/>
          </w:tcPr>
          <w:p w:rsidR="00966158" w:rsidRPr="00416590" w:rsidRDefault="000F0CAB" w:rsidP="000F0CAB">
            <w:pPr>
              <w:jc w:val="center"/>
              <w:rPr>
                <w:bCs/>
                <w:sz w:val="24"/>
                <w:szCs w:val="24"/>
              </w:rPr>
            </w:pPr>
            <w:r>
              <w:rPr>
                <w:bCs/>
                <w:sz w:val="24"/>
                <w:szCs w:val="24"/>
              </w:rPr>
              <w:t>69</w:t>
            </w:r>
            <w:r w:rsidR="00966158" w:rsidRPr="00416590">
              <w:rPr>
                <w:bCs/>
                <w:sz w:val="24"/>
                <w:szCs w:val="24"/>
              </w:rPr>
              <w:t>,</w:t>
            </w:r>
            <w:r>
              <w:rPr>
                <w:bCs/>
                <w:sz w:val="24"/>
                <w:szCs w:val="24"/>
              </w:rPr>
              <w:t>9</w:t>
            </w:r>
          </w:p>
        </w:tc>
        <w:tc>
          <w:tcPr>
            <w:tcW w:w="1559" w:type="dxa"/>
            <w:vAlign w:val="center"/>
          </w:tcPr>
          <w:p w:rsidR="00966158" w:rsidRPr="00416590" w:rsidRDefault="00966158" w:rsidP="0078752C">
            <w:pPr>
              <w:jc w:val="center"/>
              <w:rPr>
                <w:bCs/>
                <w:sz w:val="24"/>
                <w:szCs w:val="24"/>
              </w:rPr>
            </w:pPr>
            <w:r w:rsidRPr="00416590">
              <w:rPr>
                <w:bCs/>
                <w:sz w:val="24"/>
                <w:szCs w:val="24"/>
              </w:rPr>
              <w:t>10</w:t>
            </w:r>
            <w:r w:rsidR="0078752C">
              <w:rPr>
                <w:bCs/>
                <w:sz w:val="24"/>
                <w:szCs w:val="24"/>
              </w:rPr>
              <w:t>6</w:t>
            </w:r>
            <w:r w:rsidRPr="00416590">
              <w:rPr>
                <w:bCs/>
                <w:sz w:val="24"/>
                <w:szCs w:val="24"/>
              </w:rPr>
              <w:t>,</w:t>
            </w:r>
            <w:r w:rsidR="0078752C">
              <w:rPr>
                <w:bCs/>
                <w:sz w:val="24"/>
                <w:szCs w:val="24"/>
              </w:rPr>
              <w:t>1</w:t>
            </w:r>
          </w:p>
        </w:tc>
      </w:tr>
      <w:tr w:rsidR="00966158" w:rsidRPr="00BF2773" w:rsidTr="00BF7D04">
        <w:trPr>
          <w:cantSplit/>
        </w:trPr>
        <w:tc>
          <w:tcPr>
            <w:tcW w:w="4678" w:type="dxa"/>
            <w:vAlign w:val="center"/>
          </w:tcPr>
          <w:p w:rsidR="00966158" w:rsidRPr="00BF2773" w:rsidRDefault="00966158" w:rsidP="00F171E5">
            <w:pPr>
              <w:pStyle w:val="a4"/>
              <w:jc w:val="left"/>
              <w:rPr>
                <w:sz w:val="22"/>
                <w:szCs w:val="22"/>
              </w:rPr>
            </w:pPr>
            <w:r w:rsidRPr="00BF2773">
              <w:rPr>
                <w:sz w:val="22"/>
                <w:szCs w:val="22"/>
              </w:rPr>
              <w:t>Национальная безопасность и правоохранительная деятельность</w:t>
            </w:r>
          </w:p>
        </w:tc>
        <w:tc>
          <w:tcPr>
            <w:tcW w:w="1843" w:type="dxa"/>
            <w:vAlign w:val="center"/>
          </w:tcPr>
          <w:p w:rsidR="00966158" w:rsidRPr="00416590" w:rsidRDefault="00D53CFA" w:rsidP="00D53CFA">
            <w:pPr>
              <w:jc w:val="center"/>
              <w:rPr>
                <w:bCs/>
                <w:sz w:val="24"/>
                <w:szCs w:val="24"/>
              </w:rPr>
            </w:pPr>
            <w:r>
              <w:rPr>
                <w:sz w:val="24"/>
                <w:szCs w:val="24"/>
                <w:lang w:eastAsia="en-US"/>
              </w:rPr>
              <w:t>2</w:t>
            </w:r>
            <w:r w:rsidR="00966158" w:rsidRPr="00416590">
              <w:rPr>
                <w:sz w:val="24"/>
                <w:szCs w:val="24"/>
                <w:lang w:eastAsia="en-US"/>
              </w:rPr>
              <w:t>0,</w:t>
            </w:r>
            <w:r>
              <w:rPr>
                <w:sz w:val="24"/>
                <w:szCs w:val="24"/>
                <w:lang w:eastAsia="en-US"/>
              </w:rPr>
              <w:t>0</w:t>
            </w:r>
          </w:p>
        </w:tc>
        <w:tc>
          <w:tcPr>
            <w:tcW w:w="1843" w:type="dxa"/>
            <w:vAlign w:val="center"/>
          </w:tcPr>
          <w:p w:rsidR="00966158" w:rsidRPr="00416590" w:rsidRDefault="00F8080A" w:rsidP="00F8080A">
            <w:pPr>
              <w:jc w:val="center"/>
              <w:rPr>
                <w:bCs/>
                <w:sz w:val="24"/>
                <w:szCs w:val="24"/>
              </w:rPr>
            </w:pPr>
            <w:r>
              <w:rPr>
                <w:bCs/>
                <w:sz w:val="24"/>
                <w:szCs w:val="24"/>
              </w:rPr>
              <w:t>2</w:t>
            </w:r>
            <w:r w:rsidR="000F0CAB">
              <w:rPr>
                <w:bCs/>
                <w:sz w:val="24"/>
                <w:szCs w:val="24"/>
              </w:rPr>
              <w:t>4,0</w:t>
            </w:r>
          </w:p>
        </w:tc>
        <w:tc>
          <w:tcPr>
            <w:tcW w:w="1559" w:type="dxa"/>
            <w:vAlign w:val="center"/>
          </w:tcPr>
          <w:p w:rsidR="00966158" w:rsidRPr="00416590" w:rsidRDefault="005525A5" w:rsidP="005525A5">
            <w:pPr>
              <w:jc w:val="center"/>
              <w:rPr>
                <w:bCs/>
                <w:sz w:val="24"/>
                <w:szCs w:val="24"/>
              </w:rPr>
            </w:pPr>
            <w:r>
              <w:rPr>
                <w:bCs/>
                <w:sz w:val="24"/>
                <w:szCs w:val="24"/>
              </w:rPr>
              <w:t>1</w:t>
            </w:r>
            <w:r w:rsidR="0078752C">
              <w:rPr>
                <w:bCs/>
                <w:sz w:val="24"/>
                <w:szCs w:val="24"/>
              </w:rPr>
              <w:t>2</w:t>
            </w:r>
            <w:r>
              <w:rPr>
                <w:bCs/>
                <w:sz w:val="24"/>
                <w:szCs w:val="24"/>
              </w:rPr>
              <w:t>0</w:t>
            </w:r>
            <w:r w:rsidR="00966158" w:rsidRPr="00416590">
              <w:rPr>
                <w:bCs/>
                <w:sz w:val="24"/>
                <w:szCs w:val="24"/>
              </w:rPr>
              <w:t>,0</w:t>
            </w:r>
          </w:p>
        </w:tc>
      </w:tr>
      <w:tr w:rsidR="00966158" w:rsidRPr="00BF2773" w:rsidTr="00BF7D04">
        <w:trPr>
          <w:cantSplit/>
        </w:trPr>
        <w:tc>
          <w:tcPr>
            <w:tcW w:w="4678" w:type="dxa"/>
            <w:vAlign w:val="center"/>
          </w:tcPr>
          <w:p w:rsidR="00966158" w:rsidRPr="00BF2773" w:rsidRDefault="00966158" w:rsidP="00F171E5">
            <w:pPr>
              <w:pStyle w:val="a4"/>
              <w:jc w:val="left"/>
              <w:rPr>
                <w:sz w:val="22"/>
                <w:szCs w:val="22"/>
              </w:rPr>
            </w:pPr>
            <w:r w:rsidRPr="00BF2773">
              <w:rPr>
                <w:sz w:val="22"/>
                <w:szCs w:val="22"/>
              </w:rPr>
              <w:t>Национальная экономика</w:t>
            </w:r>
          </w:p>
        </w:tc>
        <w:tc>
          <w:tcPr>
            <w:tcW w:w="1843" w:type="dxa"/>
            <w:vAlign w:val="center"/>
          </w:tcPr>
          <w:p w:rsidR="00966158" w:rsidRPr="00416590" w:rsidRDefault="00D53CFA" w:rsidP="00D53CFA">
            <w:pPr>
              <w:jc w:val="center"/>
              <w:rPr>
                <w:bCs/>
                <w:sz w:val="24"/>
                <w:szCs w:val="24"/>
              </w:rPr>
            </w:pPr>
            <w:r>
              <w:rPr>
                <w:sz w:val="24"/>
                <w:szCs w:val="24"/>
                <w:lang w:eastAsia="en-US"/>
              </w:rPr>
              <w:t>548</w:t>
            </w:r>
            <w:r w:rsidR="00966158" w:rsidRPr="00416590">
              <w:rPr>
                <w:sz w:val="24"/>
                <w:szCs w:val="24"/>
                <w:lang w:eastAsia="en-US"/>
              </w:rPr>
              <w:t>,</w:t>
            </w:r>
            <w:r>
              <w:rPr>
                <w:sz w:val="24"/>
                <w:szCs w:val="24"/>
                <w:lang w:eastAsia="en-US"/>
              </w:rPr>
              <w:t>0</w:t>
            </w:r>
          </w:p>
        </w:tc>
        <w:tc>
          <w:tcPr>
            <w:tcW w:w="1843" w:type="dxa"/>
            <w:vAlign w:val="center"/>
          </w:tcPr>
          <w:p w:rsidR="00966158" w:rsidRPr="00416590" w:rsidRDefault="009525FA" w:rsidP="00416590">
            <w:pPr>
              <w:jc w:val="center"/>
              <w:rPr>
                <w:bCs/>
                <w:sz w:val="24"/>
                <w:szCs w:val="24"/>
              </w:rPr>
            </w:pPr>
            <w:r>
              <w:rPr>
                <w:bCs/>
                <w:sz w:val="24"/>
                <w:szCs w:val="24"/>
              </w:rPr>
              <w:t>718,9</w:t>
            </w:r>
          </w:p>
        </w:tc>
        <w:tc>
          <w:tcPr>
            <w:tcW w:w="1559" w:type="dxa"/>
            <w:vAlign w:val="center"/>
          </w:tcPr>
          <w:p w:rsidR="00966158" w:rsidRPr="00416590" w:rsidRDefault="00966158" w:rsidP="008575CE">
            <w:pPr>
              <w:jc w:val="center"/>
              <w:rPr>
                <w:bCs/>
                <w:sz w:val="24"/>
                <w:szCs w:val="24"/>
              </w:rPr>
            </w:pPr>
            <w:r w:rsidRPr="00416590">
              <w:rPr>
                <w:bCs/>
                <w:sz w:val="24"/>
                <w:szCs w:val="24"/>
              </w:rPr>
              <w:t>1</w:t>
            </w:r>
            <w:r w:rsidR="008575CE">
              <w:rPr>
                <w:bCs/>
                <w:sz w:val="24"/>
                <w:szCs w:val="24"/>
              </w:rPr>
              <w:t>3</w:t>
            </w:r>
            <w:r w:rsidRPr="00416590">
              <w:rPr>
                <w:bCs/>
                <w:sz w:val="24"/>
                <w:szCs w:val="24"/>
              </w:rPr>
              <w:t>1,</w:t>
            </w:r>
            <w:r w:rsidR="008575CE">
              <w:rPr>
                <w:bCs/>
                <w:sz w:val="24"/>
                <w:szCs w:val="24"/>
              </w:rPr>
              <w:t>2</w:t>
            </w:r>
          </w:p>
        </w:tc>
      </w:tr>
      <w:tr w:rsidR="00966158" w:rsidRPr="00BF2773" w:rsidTr="00BF7D04">
        <w:trPr>
          <w:cantSplit/>
        </w:trPr>
        <w:tc>
          <w:tcPr>
            <w:tcW w:w="4678" w:type="dxa"/>
            <w:vAlign w:val="center"/>
          </w:tcPr>
          <w:p w:rsidR="00966158" w:rsidRPr="00BF2773" w:rsidRDefault="00966158" w:rsidP="00F171E5">
            <w:pPr>
              <w:pStyle w:val="a4"/>
              <w:jc w:val="left"/>
              <w:rPr>
                <w:sz w:val="22"/>
                <w:szCs w:val="22"/>
              </w:rPr>
            </w:pPr>
            <w:r w:rsidRPr="00BF2773">
              <w:rPr>
                <w:sz w:val="22"/>
                <w:szCs w:val="22"/>
              </w:rPr>
              <w:t>Жилищно-коммунальное хозяйство</w:t>
            </w:r>
          </w:p>
        </w:tc>
        <w:tc>
          <w:tcPr>
            <w:tcW w:w="1843" w:type="dxa"/>
            <w:vAlign w:val="center"/>
          </w:tcPr>
          <w:p w:rsidR="00966158" w:rsidRPr="00416590" w:rsidRDefault="00D53CFA" w:rsidP="00D53CFA">
            <w:pPr>
              <w:jc w:val="center"/>
              <w:rPr>
                <w:bCs/>
                <w:sz w:val="24"/>
                <w:szCs w:val="24"/>
              </w:rPr>
            </w:pPr>
            <w:r>
              <w:rPr>
                <w:sz w:val="24"/>
                <w:szCs w:val="24"/>
                <w:lang w:eastAsia="en-US"/>
              </w:rPr>
              <w:t>95</w:t>
            </w:r>
            <w:r w:rsidR="00966158" w:rsidRPr="00416590">
              <w:rPr>
                <w:sz w:val="24"/>
                <w:szCs w:val="24"/>
                <w:lang w:eastAsia="en-US"/>
              </w:rPr>
              <w:t>,</w:t>
            </w:r>
            <w:r>
              <w:rPr>
                <w:sz w:val="24"/>
                <w:szCs w:val="24"/>
                <w:lang w:eastAsia="en-US"/>
              </w:rPr>
              <w:t>0</w:t>
            </w:r>
          </w:p>
        </w:tc>
        <w:tc>
          <w:tcPr>
            <w:tcW w:w="1843" w:type="dxa"/>
            <w:vAlign w:val="center"/>
          </w:tcPr>
          <w:p w:rsidR="00966158" w:rsidRPr="00416590" w:rsidRDefault="009525FA" w:rsidP="00E041B7">
            <w:pPr>
              <w:jc w:val="center"/>
              <w:rPr>
                <w:bCs/>
                <w:sz w:val="24"/>
                <w:szCs w:val="24"/>
              </w:rPr>
            </w:pPr>
            <w:r>
              <w:rPr>
                <w:bCs/>
                <w:sz w:val="24"/>
                <w:szCs w:val="24"/>
              </w:rPr>
              <w:t>13</w:t>
            </w:r>
            <w:r w:rsidR="00E041B7">
              <w:rPr>
                <w:bCs/>
                <w:sz w:val="24"/>
                <w:szCs w:val="24"/>
              </w:rPr>
              <w:t>4</w:t>
            </w:r>
            <w:r>
              <w:rPr>
                <w:bCs/>
                <w:sz w:val="24"/>
                <w:szCs w:val="24"/>
              </w:rPr>
              <w:t>6,4</w:t>
            </w:r>
          </w:p>
        </w:tc>
        <w:tc>
          <w:tcPr>
            <w:tcW w:w="1559" w:type="dxa"/>
            <w:vAlign w:val="center"/>
          </w:tcPr>
          <w:p w:rsidR="00966158" w:rsidRPr="00416590" w:rsidRDefault="00966158" w:rsidP="00E041B7">
            <w:pPr>
              <w:jc w:val="center"/>
              <w:rPr>
                <w:bCs/>
                <w:sz w:val="24"/>
                <w:szCs w:val="24"/>
              </w:rPr>
            </w:pPr>
            <w:r w:rsidRPr="00416590">
              <w:rPr>
                <w:bCs/>
                <w:sz w:val="24"/>
                <w:szCs w:val="24"/>
              </w:rPr>
              <w:t>1</w:t>
            </w:r>
            <w:r w:rsidR="008575CE">
              <w:rPr>
                <w:bCs/>
                <w:sz w:val="24"/>
                <w:szCs w:val="24"/>
              </w:rPr>
              <w:t>4</w:t>
            </w:r>
            <w:r w:rsidR="00E041B7">
              <w:rPr>
                <w:bCs/>
                <w:sz w:val="24"/>
                <w:szCs w:val="24"/>
              </w:rPr>
              <w:t>17</w:t>
            </w:r>
            <w:r w:rsidR="008575CE">
              <w:rPr>
                <w:bCs/>
                <w:sz w:val="24"/>
                <w:szCs w:val="24"/>
              </w:rPr>
              <w:t>,</w:t>
            </w:r>
            <w:r w:rsidR="00E041B7">
              <w:rPr>
                <w:bCs/>
                <w:sz w:val="24"/>
                <w:szCs w:val="24"/>
              </w:rPr>
              <w:t>3</w:t>
            </w:r>
          </w:p>
        </w:tc>
      </w:tr>
      <w:tr w:rsidR="00966158" w:rsidRPr="00BF2773" w:rsidTr="00BF7D04">
        <w:trPr>
          <w:cantSplit/>
        </w:trPr>
        <w:tc>
          <w:tcPr>
            <w:tcW w:w="4678" w:type="dxa"/>
            <w:vAlign w:val="center"/>
          </w:tcPr>
          <w:p w:rsidR="00966158" w:rsidRPr="00BF2773" w:rsidRDefault="00966158" w:rsidP="00F171E5">
            <w:pPr>
              <w:pStyle w:val="a4"/>
              <w:jc w:val="left"/>
              <w:rPr>
                <w:sz w:val="22"/>
                <w:szCs w:val="22"/>
              </w:rPr>
            </w:pPr>
            <w:r w:rsidRPr="00BF2773">
              <w:rPr>
                <w:sz w:val="22"/>
                <w:szCs w:val="22"/>
              </w:rPr>
              <w:t>Охрана окружающей среды</w:t>
            </w:r>
          </w:p>
        </w:tc>
        <w:tc>
          <w:tcPr>
            <w:tcW w:w="1843" w:type="dxa"/>
            <w:vAlign w:val="center"/>
          </w:tcPr>
          <w:p w:rsidR="00966158" w:rsidRPr="00416590" w:rsidRDefault="00966158" w:rsidP="00D53CFA">
            <w:pPr>
              <w:jc w:val="center"/>
              <w:rPr>
                <w:bCs/>
                <w:sz w:val="24"/>
                <w:szCs w:val="24"/>
              </w:rPr>
            </w:pPr>
            <w:r w:rsidRPr="00416590">
              <w:rPr>
                <w:sz w:val="24"/>
                <w:szCs w:val="24"/>
                <w:lang w:eastAsia="en-US"/>
              </w:rPr>
              <w:t>2</w:t>
            </w:r>
            <w:r w:rsidR="00D53CFA">
              <w:rPr>
                <w:sz w:val="24"/>
                <w:szCs w:val="24"/>
                <w:lang w:eastAsia="en-US"/>
              </w:rPr>
              <w:t>0</w:t>
            </w:r>
            <w:r w:rsidRPr="00416590">
              <w:rPr>
                <w:sz w:val="24"/>
                <w:szCs w:val="24"/>
                <w:lang w:eastAsia="en-US"/>
              </w:rPr>
              <w:t>,</w:t>
            </w:r>
            <w:r w:rsidR="00D53CFA">
              <w:rPr>
                <w:sz w:val="24"/>
                <w:szCs w:val="24"/>
                <w:lang w:eastAsia="en-US"/>
              </w:rPr>
              <w:t>7</w:t>
            </w:r>
          </w:p>
        </w:tc>
        <w:tc>
          <w:tcPr>
            <w:tcW w:w="1843" w:type="dxa"/>
            <w:vAlign w:val="center"/>
          </w:tcPr>
          <w:p w:rsidR="00966158" w:rsidRPr="00416590" w:rsidRDefault="009525FA" w:rsidP="00416590">
            <w:pPr>
              <w:jc w:val="center"/>
              <w:rPr>
                <w:bCs/>
                <w:sz w:val="24"/>
                <w:szCs w:val="24"/>
              </w:rPr>
            </w:pPr>
            <w:r>
              <w:rPr>
                <w:bCs/>
                <w:sz w:val="24"/>
                <w:szCs w:val="24"/>
              </w:rPr>
              <w:t>20,7</w:t>
            </w:r>
          </w:p>
        </w:tc>
        <w:tc>
          <w:tcPr>
            <w:tcW w:w="1559" w:type="dxa"/>
            <w:vAlign w:val="center"/>
          </w:tcPr>
          <w:p w:rsidR="00966158" w:rsidRPr="00416590" w:rsidRDefault="008575CE" w:rsidP="008575CE">
            <w:pPr>
              <w:jc w:val="center"/>
              <w:rPr>
                <w:bCs/>
                <w:sz w:val="24"/>
                <w:szCs w:val="24"/>
              </w:rPr>
            </w:pPr>
            <w:r>
              <w:rPr>
                <w:bCs/>
                <w:sz w:val="24"/>
                <w:szCs w:val="24"/>
              </w:rPr>
              <w:t>0</w:t>
            </w:r>
            <w:r w:rsidR="00966158" w:rsidRPr="00416590">
              <w:rPr>
                <w:bCs/>
                <w:sz w:val="24"/>
                <w:szCs w:val="24"/>
              </w:rPr>
              <w:t>,</w:t>
            </w:r>
            <w:r>
              <w:rPr>
                <w:bCs/>
                <w:sz w:val="24"/>
                <w:szCs w:val="24"/>
              </w:rPr>
              <w:t>0</w:t>
            </w:r>
          </w:p>
        </w:tc>
      </w:tr>
      <w:tr w:rsidR="00966158" w:rsidRPr="00BF2773" w:rsidTr="00BF7D04">
        <w:trPr>
          <w:cantSplit/>
        </w:trPr>
        <w:tc>
          <w:tcPr>
            <w:tcW w:w="4678" w:type="dxa"/>
            <w:vAlign w:val="center"/>
          </w:tcPr>
          <w:p w:rsidR="00966158" w:rsidRPr="00BF2773" w:rsidRDefault="00966158" w:rsidP="00F171E5">
            <w:pPr>
              <w:pStyle w:val="a4"/>
              <w:jc w:val="left"/>
              <w:rPr>
                <w:sz w:val="22"/>
                <w:szCs w:val="22"/>
              </w:rPr>
            </w:pPr>
            <w:r w:rsidRPr="00BF2773">
              <w:rPr>
                <w:sz w:val="22"/>
                <w:szCs w:val="22"/>
              </w:rPr>
              <w:t>Культура, кинематография</w:t>
            </w:r>
          </w:p>
        </w:tc>
        <w:tc>
          <w:tcPr>
            <w:tcW w:w="1843" w:type="dxa"/>
            <w:vAlign w:val="center"/>
          </w:tcPr>
          <w:p w:rsidR="00966158" w:rsidRPr="00416590" w:rsidRDefault="007116B9" w:rsidP="00416590">
            <w:pPr>
              <w:jc w:val="center"/>
              <w:rPr>
                <w:bCs/>
                <w:sz w:val="24"/>
                <w:szCs w:val="24"/>
              </w:rPr>
            </w:pPr>
            <w:r>
              <w:rPr>
                <w:sz w:val="24"/>
                <w:szCs w:val="24"/>
                <w:lang w:eastAsia="en-US"/>
              </w:rPr>
              <w:t>3088,9</w:t>
            </w:r>
          </w:p>
        </w:tc>
        <w:tc>
          <w:tcPr>
            <w:tcW w:w="1843" w:type="dxa"/>
            <w:vAlign w:val="center"/>
          </w:tcPr>
          <w:p w:rsidR="00966158" w:rsidRPr="00416590" w:rsidRDefault="009525FA" w:rsidP="00E041B7">
            <w:pPr>
              <w:jc w:val="center"/>
              <w:rPr>
                <w:bCs/>
                <w:sz w:val="24"/>
                <w:szCs w:val="24"/>
              </w:rPr>
            </w:pPr>
            <w:r>
              <w:rPr>
                <w:bCs/>
                <w:sz w:val="24"/>
                <w:szCs w:val="24"/>
              </w:rPr>
              <w:t>2</w:t>
            </w:r>
            <w:r w:rsidR="00E041B7">
              <w:rPr>
                <w:bCs/>
                <w:sz w:val="24"/>
                <w:szCs w:val="24"/>
              </w:rPr>
              <w:t>596</w:t>
            </w:r>
            <w:r>
              <w:rPr>
                <w:bCs/>
                <w:sz w:val="24"/>
                <w:szCs w:val="24"/>
              </w:rPr>
              <w:t>,</w:t>
            </w:r>
            <w:r w:rsidR="00E041B7">
              <w:rPr>
                <w:bCs/>
                <w:sz w:val="24"/>
                <w:szCs w:val="24"/>
              </w:rPr>
              <w:t>9</w:t>
            </w:r>
          </w:p>
        </w:tc>
        <w:tc>
          <w:tcPr>
            <w:tcW w:w="1559" w:type="dxa"/>
            <w:vAlign w:val="center"/>
          </w:tcPr>
          <w:p w:rsidR="00966158" w:rsidRPr="00416590" w:rsidRDefault="00C760CE" w:rsidP="008575CE">
            <w:pPr>
              <w:jc w:val="center"/>
              <w:rPr>
                <w:bCs/>
                <w:sz w:val="24"/>
                <w:szCs w:val="24"/>
              </w:rPr>
            </w:pPr>
            <w:r>
              <w:rPr>
                <w:bCs/>
                <w:sz w:val="24"/>
                <w:szCs w:val="24"/>
              </w:rPr>
              <w:t>84</w:t>
            </w:r>
            <w:r w:rsidR="00966158" w:rsidRPr="00416590">
              <w:rPr>
                <w:bCs/>
                <w:sz w:val="24"/>
                <w:szCs w:val="24"/>
              </w:rPr>
              <w:t>,</w:t>
            </w:r>
            <w:r>
              <w:rPr>
                <w:bCs/>
                <w:sz w:val="24"/>
                <w:szCs w:val="24"/>
              </w:rPr>
              <w:t>1</w:t>
            </w:r>
          </w:p>
        </w:tc>
      </w:tr>
      <w:tr w:rsidR="00966158" w:rsidRPr="00BF2773" w:rsidTr="00BF7D04">
        <w:trPr>
          <w:cantSplit/>
        </w:trPr>
        <w:tc>
          <w:tcPr>
            <w:tcW w:w="4678" w:type="dxa"/>
            <w:vAlign w:val="center"/>
          </w:tcPr>
          <w:p w:rsidR="00966158" w:rsidRPr="00BF2773" w:rsidRDefault="00966158" w:rsidP="00F171E5">
            <w:pPr>
              <w:pStyle w:val="a4"/>
              <w:jc w:val="left"/>
              <w:rPr>
                <w:sz w:val="22"/>
                <w:szCs w:val="22"/>
              </w:rPr>
            </w:pPr>
            <w:r w:rsidRPr="00BF2773">
              <w:rPr>
                <w:sz w:val="22"/>
                <w:szCs w:val="22"/>
              </w:rPr>
              <w:t>Социальная политика</w:t>
            </w:r>
          </w:p>
        </w:tc>
        <w:tc>
          <w:tcPr>
            <w:tcW w:w="1843" w:type="dxa"/>
            <w:vAlign w:val="center"/>
          </w:tcPr>
          <w:p w:rsidR="00966158" w:rsidRPr="00416590" w:rsidRDefault="007116B9" w:rsidP="00416590">
            <w:pPr>
              <w:jc w:val="center"/>
              <w:rPr>
                <w:bCs/>
                <w:sz w:val="24"/>
                <w:szCs w:val="24"/>
              </w:rPr>
            </w:pPr>
            <w:r>
              <w:rPr>
                <w:sz w:val="24"/>
                <w:szCs w:val="24"/>
                <w:lang w:eastAsia="en-US"/>
              </w:rPr>
              <w:t>62,0</w:t>
            </w:r>
          </w:p>
        </w:tc>
        <w:tc>
          <w:tcPr>
            <w:tcW w:w="1843" w:type="dxa"/>
            <w:vAlign w:val="center"/>
          </w:tcPr>
          <w:p w:rsidR="00966158" w:rsidRPr="00416590" w:rsidRDefault="00E041B7" w:rsidP="00E041B7">
            <w:pPr>
              <w:jc w:val="center"/>
              <w:rPr>
                <w:bCs/>
                <w:sz w:val="24"/>
                <w:szCs w:val="24"/>
              </w:rPr>
            </w:pPr>
            <w:r>
              <w:rPr>
                <w:bCs/>
                <w:sz w:val="24"/>
                <w:szCs w:val="24"/>
              </w:rPr>
              <w:t>143</w:t>
            </w:r>
            <w:r w:rsidR="0078752C">
              <w:rPr>
                <w:bCs/>
                <w:sz w:val="24"/>
                <w:szCs w:val="24"/>
              </w:rPr>
              <w:t>,</w:t>
            </w:r>
            <w:r>
              <w:rPr>
                <w:bCs/>
                <w:sz w:val="24"/>
                <w:szCs w:val="24"/>
              </w:rPr>
              <w:t>0</w:t>
            </w:r>
          </w:p>
        </w:tc>
        <w:tc>
          <w:tcPr>
            <w:tcW w:w="1559" w:type="dxa"/>
            <w:vAlign w:val="center"/>
          </w:tcPr>
          <w:p w:rsidR="00966158" w:rsidRPr="00416590" w:rsidRDefault="00C760CE" w:rsidP="00C760CE">
            <w:pPr>
              <w:jc w:val="center"/>
              <w:rPr>
                <w:bCs/>
                <w:sz w:val="24"/>
                <w:szCs w:val="24"/>
              </w:rPr>
            </w:pPr>
            <w:r>
              <w:rPr>
                <w:bCs/>
                <w:sz w:val="24"/>
                <w:szCs w:val="24"/>
              </w:rPr>
              <w:t>230</w:t>
            </w:r>
            <w:r w:rsidR="00966158" w:rsidRPr="00416590">
              <w:rPr>
                <w:bCs/>
                <w:sz w:val="24"/>
                <w:szCs w:val="24"/>
              </w:rPr>
              <w:t>,</w:t>
            </w:r>
            <w:r>
              <w:rPr>
                <w:bCs/>
                <w:sz w:val="24"/>
                <w:szCs w:val="24"/>
              </w:rPr>
              <w:t>6</w:t>
            </w:r>
          </w:p>
        </w:tc>
      </w:tr>
      <w:tr w:rsidR="00966158" w:rsidRPr="00BF2773" w:rsidTr="00BF7D04">
        <w:trPr>
          <w:cantSplit/>
        </w:trPr>
        <w:tc>
          <w:tcPr>
            <w:tcW w:w="4678" w:type="dxa"/>
            <w:vAlign w:val="center"/>
          </w:tcPr>
          <w:p w:rsidR="00966158" w:rsidRPr="00BF2773" w:rsidRDefault="00966158" w:rsidP="00F171E5">
            <w:pPr>
              <w:pStyle w:val="a4"/>
              <w:jc w:val="left"/>
              <w:rPr>
                <w:sz w:val="22"/>
                <w:szCs w:val="22"/>
              </w:rPr>
            </w:pPr>
            <w:r w:rsidRPr="00BF2773">
              <w:rPr>
                <w:sz w:val="22"/>
                <w:szCs w:val="22"/>
              </w:rPr>
              <w:t>Физическая культура и спорт</w:t>
            </w:r>
          </w:p>
        </w:tc>
        <w:tc>
          <w:tcPr>
            <w:tcW w:w="1843" w:type="dxa"/>
            <w:vAlign w:val="center"/>
          </w:tcPr>
          <w:p w:rsidR="00966158" w:rsidRPr="00416590" w:rsidRDefault="007116B9" w:rsidP="00416590">
            <w:pPr>
              <w:jc w:val="center"/>
              <w:rPr>
                <w:bCs/>
                <w:sz w:val="24"/>
                <w:szCs w:val="24"/>
              </w:rPr>
            </w:pPr>
            <w:r>
              <w:rPr>
                <w:sz w:val="24"/>
                <w:szCs w:val="24"/>
                <w:lang w:eastAsia="en-US"/>
              </w:rPr>
              <w:t>10,0</w:t>
            </w:r>
          </w:p>
        </w:tc>
        <w:tc>
          <w:tcPr>
            <w:tcW w:w="1843" w:type="dxa"/>
            <w:vAlign w:val="center"/>
          </w:tcPr>
          <w:p w:rsidR="00966158" w:rsidRPr="00416590" w:rsidRDefault="0078752C" w:rsidP="00416590">
            <w:pPr>
              <w:jc w:val="center"/>
              <w:rPr>
                <w:bCs/>
                <w:sz w:val="24"/>
                <w:szCs w:val="24"/>
              </w:rPr>
            </w:pPr>
            <w:r>
              <w:rPr>
                <w:bCs/>
                <w:sz w:val="24"/>
                <w:szCs w:val="24"/>
              </w:rPr>
              <w:t>10,0</w:t>
            </w:r>
          </w:p>
        </w:tc>
        <w:tc>
          <w:tcPr>
            <w:tcW w:w="1559" w:type="dxa"/>
            <w:vAlign w:val="center"/>
          </w:tcPr>
          <w:p w:rsidR="00966158" w:rsidRPr="00416590" w:rsidRDefault="000A2523" w:rsidP="000A2523">
            <w:pPr>
              <w:jc w:val="center"/>
              <w:rPr>
                <w:bCs/>
                <w:sz w:val="24"/>
                <w:szCs w:val="24"/>
              </w:rPr>
            </w:pPr>
            <w:r>
              <w:rPr>
                <w:bCs/>
                <w:sz w:val="24"/>
                <w:szCs w:val="24"/>
              </w:rPr>
              <w:t>0</w:t>
            </w:r>
            <w:r w:rsidR="00966158" w:rsidRPr="00416590">
              <w:rPr>
                <w:bCs/>
                <w:sz w:val="24"/>
                <w:szCs w:val="24"/>
              </w:rPr>
              <w:t>,</w:t>
            </w:r>
            <w:r>
              <w:rPr>
                <w:bCs/>
                <w:sz w:val="24"/>
                <w:szCs w:val="24"/>
              </w:rPr>
              <w:t>0</w:t>
            </w:r>
          </w:p>
        </w:tc>
      </w:tr>
    </w:tbl>
    <w:p w:rsidR="00966158" w:rsidRDefault="00966158" w:rsidP="00FE375B">
      <w:pPr>
        <w:autoSpaceDE w:val="0"/>
        <w:autoSpaceDN w:val="0"/>
        <w:adjustRightInd w:val="0"/>
        <w:ind w:firstLine="709"/>
        <w:jc w:val="both"/>
        <w:outlineLvl w:val="0"/>
        <w:rPr>
          <w:b/>
          <w:szCs w:val="28"/>
          <w:lang w:eastAsia="en-US"/>
        </w:rPr>
      </w:pPr>
    </w:p>
    <w:p w:rsidR="00966158" w:rsidRPr="001A3B9A" w:rsidRDefault="00262FB3" w:rsidP="00262FB3">
      <w:pPr>
        <w:autoSpaceDE w:val="0"/>
        <w:autoSpaceDN w:val="0"/>
        <w:adjustRightInd w:val="0"/>
        <w:outlineLvl w:val="0"/>
        <w:rPr>
          <w:sz w:val="24"/>
          <w:szCs w:val="24"/>
          <w:lang w:eastAsia="en-US"/>
        </w:rPr>
      </w:pPr>
      <w:r>
        <w:rPr>
          <w:b/>
          <w:sz w:val="24"/>
          <w:szCs w:val="24"/>
          <w:lang w:eastAsia="en-US"/>
        </w:rPr>
        <w:t xml:space="preserve">                                    </w:t>
      </w:r>
      <w:r w:rsidR="00966158" w:rsidRPr="001A3B9A">
        <w:rPr>
          <w:b/>
          <w:sz w:val="24"/>
          <w:szCs w:val="24"/>
          <w:lang w:eastAsia="en-US"/>
        </w:rPr>
        <w:t>РАЗДЕЛ</w:t>
      </w:r>
      <w:r>
        <w:rPr>
          <w:b/>
          <w:sz w:val="24"/>
          <w:szCs w:val="24"/>
          <w:lang w:eastAsia="en-US"/>
        </w:rPr>
        <w:t xml:space="preserve"> </w:t>
      </w:r>
      <w:r w:rsidR="00966158" w:rsidRPr="001A3B9A">
        <w:rPr>
          <w:b/>
          <w:sz w:val="24"/>
          <w:szCs w:val="24"/>
          <w:lang w:eastAsia="en-US"/>
        </w:rPr>
        <w:t>«ОБЩЕГОСУДАРСТВЕННЫЕ ВОПРОСЫ»</w:t>
      </w:r>
    </w:p>
    <w:p w:rsidR="00966158" w:rsidRPr="001A3B9A" w:rsidRDefault="00966158" w:rsidP="00416590">
      <w:pPr>
        <w:autoSpaceDE w:val="0"/>
        <w:autoSpaceDN w:val="0"/>
        <w:adjustRightInd w:val="0"/>
        <w:ind w:firstLine="709"/>
        <w:jc w:val="both"/>
        <w:outlineLvl w:val="0"/>
        <w:rPr>
          <w:sz w:val="24"/>
          <w:szCs w:val="24"/>
          <w:lang w:eastAsia="en-US"/>
        </w:rPr>
      </w:pPr>
      <w:r w:rsidRPr="001A3B9A">
        <w:rPr>
          <w:sz w:val="24"/>
          <w:szCs w:val="24"/>
          <w:lang w:eastAsia="en-US"/>
        </w:rPr>
        <w:t xml:space="preserve">В </w:t>
      </w:r>
      <w:r w:rsidR="00F00757">
        <w:rPr>
          <w:sz w:val="24"/>
          <w:szCs w:val="24"/>
          <w:lang w:eastAsia="en-US"/>
        </w:rPr>
        <w:t>б</w:t>
      </w:r>
      <w:r w:rsidRPr="001A3B9A">
        <w:rPr>
          <w:sz w:val="24"/>
          <w:szCs w:val="24"/>
          <w:lang w:eastAsia="en-US"/>
        </w:rPr>
        <w:t>юджет</w:t>
      </w:r>
      <w:r w:rsidR="00F00757">
        <w:rPr>
          <w:sz w:val="24"/>
          <w:szCs w:val="24"/>
          <w:lang w:eastAsia="en-US"/>
        </w:rPr>
        <w:t>е</w:t>
      </w:r>
      <w:r w:rsidRPr="001A3B9A">
        <w:rPr>
          <w:sz w:val="24"/>
          <w:szCs w:val="24"/>
          <w:lang w:eastAsia="en-US"/>
        </w:rPr>
        <w:t xml:space="preserve"> на 2016 год по разделу «Общегосударственные вопросы» предусмотрены бюджетные ассигнования в сумме </w:t>
      </w:r>
      <w:r w:rsidR="005525A5">
        <w:rPr>
          <w:sz w:val="24"/>
          <w:szCs w:val="24"/>
          <w:lang w:eastAsia="en-US"/>
        </w:rPr>
        <w:t>3</w:t>
      </w:r>
      <w:r w:rsidRPr="001A3B9A">
        <w:rPr>
          <w:sz w:val="24"/>
          <w:szCs w:val="24"/>
          <w:lang w:eastAsia="en-US"/>
        </w:rPr>
        <w:t> </w:t>
      </w:r>
      <w:r w:rsidR="005525A5">
        <w:rPr>
          <w:sz w:val="24"/>
          <w:szCs w:val="24"/>
          <w:lang w:eastAsia="en-US"/>
        </w:rPr>
        <w:t>499</w:t>
      </w:r>
      <w:r w:rsidRPr="001A3B9A">
        <w:rPr>
          <w:sz w:val="24"/>
          <w:szCs w:val="24"/>
          <w:lang w:eastAsia="en-US"/>
        </w:rPr>
        <w:t>,</w:t>
      </w:r>
      <w:r w:rsidR="005525A5">
        <w:rPr>
          <w:sz w:val="24"/>
          <w:szCs w:val="24"/>
          <w:lang w:eastAsia="en-US"/>
        </w:rPr>
        <w:t>5</w:t>
      </w:r>
      <w:r w:rsidRPr="001A3B9A">
        <w:rPr>
          <w:sz w:val="24"/>
          <w:szCs w:val="24"/>
          <w:lang w:eastAsia="en-US"/>
        </w:rPr>
        <w:t xml:space="preserve"> </w:t>
      </w:r>
      <w:r w:rsidR="000A2523" w:rsidRPr="001A3B9A">
        <w:rPr>
          <w:sz w:val="24"/>
          <w:szCs w:val="24"/>
          <w:lang w:eastAsia="en-US"/>
        </w:rPr>
        <w:t>тыс</w:t>
      </w:r>
      <w:r w:rsidRPr="001A3B9A">
        <w:rPr>
          <w:sz w:val="24"/>
          <w:szCs w:val="24"/>
          <w:lang w:eastAsia="en-US"/>
        </w:rPr>
        <w:t>. рублей.</w:t>
      </w:r>
    </w:p>
    <w:p w:rsidR="00966158" w:rsidRPr="001A3B9A" w:rsidRDefault="00966158" w:rsidP="00416590">
      <w:pPr>
        <w:ind w:firstLine="709"/>
        <w:jc w:val="both"/>
        <w:rPr>
          <w:spacing w:val="-1"/>
          <w:sz w:val="24"/>
          <w:szCs w:val="24"/>
        </w:rPr>
      </w:pPr>
      <w:r w:rsidRPr="001A3B9A">
        <w:rPr>
          <w:spacing w:val="-1"/>
          <w:sz w:val="24"/>
          <w:szCs w:val="24"/>
        </w:rPr>
        <w:t xml:space="preserve">Формирование объемов бюджетных ассигнований обусловлено общими подходами к формированию  </w:t>
      </w:r>
      <w:r w:rsidR="000A2523" w:rsidRPr="001A3B9A">
        <w:rPr>
          <w:spacing w:val="-1"/>
          <w:sz w:val="24"/>
          <w:szCs w:val="24"/>
        </w:rPr>
        <w:t>ме</w:t>
      </w:r>
      <w:r w:rsidRPr="001A3B9A">
        <w:rPr>
          <w:spacing w:val="-1"/>
          <w:sz w:val="24"/>
          <w:szCs w:val="24"/>
        </w:rPr>
        <w:t>стного бюджета.</w:t>
      </w:r>
    </w:p>
    <w:p w:rsidR="00966158" w:rsidRPr="001A3B9A" w:rsidRDefault="00966158" w:rsidP="00416590">
      <w:pPr>
        <w:ind w:firstLine="709"/>
        <w:jc w:val="both"/>
        <w:rPr>
          <w:spacing w:val="-1"/>
          <w:sz w:val="24"/>
          <w:szCs w:val="24"/>
        </w:rPr>
      </w:pPr>
      <w:r w:rsidRPr="001A3B9A">
        <w:rPr>
          <w:spacing w:val="-1"/>
          <w:sz w:val="24"/>
          <w:szCs w:val="24"/>
        </w:rPr>
        <w:t xml:space="preserve">Расходы по разделу будут направлены </w:t>
      </w:r>
      <w:proofErr w:type="gramStart"/>
      <w:r w:rsidRPr="001A3B9A">
        <w:rPr>
          <w:spacing w:val="-1"/>
          <w:sz w:val="24"/>
          <w:szCs w:val="24"/>
        </w:rPr>
        <w:t>на</w:t>
      </w:r>
      <w:proofErr w:type="gramEnd"/>
      <w:r w:rsidRPr="001A3B9A">
        <w:rPr>
          <w:spacing w:val="-1"/>
          <w:sz w:val="24"/>
          <w:szCs w:val="24"/>
        </w:rPr>
        <w:t>:</w:t>
      </w:r>
    </w:p>
    <w:p w:rsidR="00966158" w:rsidRPr="001A3B9A" w:rsidRDefault="00966158" w:rsidP="00416590">
      <w:pPr>
        <w:ind w:firstLine="709"/>
        <w:jc w:val="both"/>
        <w:rPr>
          <w:spacing w:val="-1"/>
          <w:sz w:val="24"/>
          <w:szCs w:val="24"/>
        </w:rPr>
      </w:pPr>
      <w:r w:rsidRPr="001A3B9A">
        <w:rPr>
          <w:spacing w:val="-1"/>
          <w:sz w:val="24"/>
          <w:szCs w:val="24"/>
        </w:rPr>
        <w:t xml:space="preserve">финансовое обеспечение деятельности органов </w:t>
      </w:r>
      <w:r w:rsidR="006C4676" w:rsidRPr="001A3B9A">
        <w:rPr>
          <w:spacing w:val="-1"/>
          <w:sz w:val="24"/>
          <w:szCs w:val="24"/>
        </w:rPr>
        <w:t>местного самоуправления</w:t>
      </w:r>
      <w:r w:rsidRPr="001A3B9A">
        <w:rPr>
          <w:spacing w:val="-1"/>
          <w:sz w:val="24"/>
          <w:szCs w:val="24"/>
        </w:rPr>
        <w:t xml:space="preserve"> в 2016 году в сумме </w:t>
      </w:r>
      <w:r w:rsidR="006C4676" w:rsidRPr="001A3B9A">
        <w:rPr>
          <w:spacing w:val="-1"/>
          <w:sz w:val="24"/>
          <w:szCs w:val="24"/>
        </w:rPr>
        <w:t>3</w:t>
      </w:r>
      <w:r w:rsidR="00F00757">
        <w:rPr>
          <w:spacing w:val="-1"/>
          <w:sz w:val="24"/>
          <w:szCs w:val="24"/>
        </w:rPr>
        <w:t>242</w:t>
      </w:r>
      <w:r w:rsidRPr="001A3B9A">
        <w:rPr>
          <w:spacing w:val="-1"/>
          <w:sz w:val="24"/>
          <w:szCs w:val="24"/>
        </w:rPr>
        <w:t>,</w:t>
      </w:r>
      <w:r w:rsidR="00F00757">
        <w:rPr>
          <w:spacing w:val="-1"/>
          <w:sz w:val="24"/>
          <w:szCs w:val="24"/>
        </w:rPr>
        <w:t>1</w:t>
      </w:r>
      <w:r w:rsidRPr="001A3B9A">
        <w:rPr>
          <w:spacing w:val="-1"/>
          <w:sz w:val="24"/>
          <w:szCs w:val="24"/>
        </w:rPr>
        <w:t xml:space="preserve"> </w:t>
      </w:r>
      <w:r w:rsidR="006C4676" w:rsidRPr="001A3B9A">
        <w:rPr>
          <w:spacing w:val="-1"/>
          <w:sz w:val="24"/>
          <w:szCs w:val="24"/>
        </w:rPr>
        <w:t>тыс</w:t>
      </w:r>
      <w:r w:rsidRPr="001A3B9A">
        <w:rPr>
          <w:spacing w:val="-1"/>
          <w:sz w:val="24"/>
          <w:szCs w:val="24"/>
        </w:rPr>
        <w:t>. рублей;</w:t>
      </w:r>
    </w:p>
    <w:p w:rsidR="00966158" w:rsidRPr="001A3B9A" w:rsidRDefault="00966158" w:rsidP="00416590">
      <w:pPr>
        <w:ind w:firstLine="709"/>
        <w:jc w:val="both"/>
        <w:rPr>
          <w:spacing w:val="-1"/>
          <w:sz w:val="24"/>
          <w:szCs w:val="24"/>
        </w:rPr>
      </w:pPr>
      <w:r w:rsidRPr="001A3B9A">
        <w:rPr>
          <w:spacing w:val="-1"/>
          <w:sz w:val="24"/>
          <w:szCs w:val="24"/>
        </w:rPr>
        <w:lastRenderedPageBreak/>
        <w:t xml:space="preserve">уплату годового членского взноса в </w:t>
      </w:r>
      <w:r w:rsidR="00897289" w:rsidRPr="001A3B9A">
        <w:rPr>
          <w:spacing w:val="-1"/>
          <w:sz w:val="24"/>
          <w:szCs w:val="24"/>
        </w:rPr>
        <w:t xml:space="preserve">Союз Муниципальных Образований </w:t>
      </w:r>
      <w:r w:rsidRPr="001A3B9A">
        <w:rPr>
          <w:spacing w:val="-1"/>
          <w:sz w:val="24"/>
          <w:szCs w:val="24"/>
        </w:rPr>
        <w:t xml:space="preserve">в сумме </w:t>
      </w:r>
      <w:r w:rsidR="00897289" w:rsidRPr="001A3B9A">
        <w:rPr>
          <w:spacing w:val="-1"/>
          <w:sz w:val="24"/>
          <w:szCs w:val="24"/>
        </w:rPr>
        <w:t>5</w:t>
      </w:r>
      <w:r w:rsidRPr="001A3B9A">
        <w:rPr>
          <w:spacing w:val="-1"/>
          <w:sz w:val="24"/>
          <w:szCs w:val="24"/>
        </w:rPr>
        <w:t>,</w:t>
      </w:r>
      <w:r w:rsidR="00897289" w:rsidRPr="001A3B9A">
        <w:rPr>
          <w:spacing w:val="-1"/>
          <w:sz w:val="24"/>
          <w:szCs w:val="24"/>
        </w:rPr>
        <w:t>0</w:t>
      </w:r>
      <w:r w:rsidRPr="001A3B9A">
        <w:rPr>
          <w:spacing w:val="-1"/>
          <w:sz w:val="24"/>
          <w:szCs w:val="24"/>
        </w:rPr>
        <w:t xml:space="preserve"> </w:t>
      </w:r>
      <w:r w:rsidR="00897289" w:rsidRPr="001A3B9A">
        <w:rPr>
          <w:spacing w:val="-1"/>
          <w:sz w:val="24"/>
          <w:szCs w:val="24"/>
        </w:rPr>
        <w:t>тыс</w:t>
      </w:r>
      <w:r w:rsidRPr="001A3B9A">
        <w:rPr>
          <w:spacing w:val="-1"/>
          <w:sz w:val="24"/>
          <w:szCs w:val="24"/>
        </w:rPr>
        <w:t>. рублей;</w:t>
      </w:r>
    </w:p>
    <w:p w:rsidR="00966158" w:rsidRPr="001A3B9A" w:rsidRDefault="00966158" w:rsidP="00416590">
      <w:pPr>
        <w:ind w:firstLine="709"/>
        <w:jc w:val="both"/>
        <w:rPr>
          <w:sz w:val="24"/>
          <w:szCs w:val="24"/>
          <w:lang w:eastAsia="en-US"/>
        </w:rPr>
      </w:pPr>
      <w:r w:rsidRPr="001A3B9A">
        <w:rPr>
          <w:sz w:val="24"/>
          <w:szCs w:val="24"/>
        </w:rPr>
        <w:t xml:space="preserve">на осуществление полномочий по определению в соответствии с частью 1 статьи 11.2 Областного закона от 25.10.2002 № 273-ЗС «Об административных правонарушениях» перечня должностных лиц, уполномоченных составлять протоколы об административных правонарушениях </w:t>
      </w:r>
      <w:r w:rsidRPr="001A3B9A">
        <w:rPr>
          <w:sz w:val="24"/>
          <w:szCs w:val="24"/>
          <w:lang w:eastAsia="en-US"/>
        </w:rPr>
        <w:t xml:space="preserve">в сумме </w:t>
      </w:r>
      <w:r w:rsidR="0040763E" w:rsidRPr="001A3B9A">
        <w:rPr>
          <w:sz w:val="24"/>
          <w:szCs w:val="24"/>
          <w:lang w:eastAsia="en-US"/>
        </w:rPr>
        <w:t>0</w:t>
      </w:r>
      <w:r w:rsidRPr="001A3B9A">
        <w:rPr>
          <w:sz w:val="24"/>
          <w:szCs w:val="24"/>
          <w:lang w:eastAsia="en-US"/>
        </w:rPr>
        <w:t>,</w:t>
      </w:r>
      <w:r w:rsidR="0040763E" w:rsidRPr="001A3B9A">
        <w:rPr>
          <w:sz w:val="24"/>
          <w:szCs w:val="24"/>
          <w:lang w:eastAsia="en-US"/>
        </w:rPr>
        <w:t>2</w:t>
      </w:r>
      <w:r w:rsidRPr="001A3B9A">
        <w:rPr>
          <w:sz w:val="24"/>
          <w:szCs w:val="24"/>
          <w:lang w:eastAsia="en-US"/>
        </w:rPr>
        <w:t xml:space="preserve"> </w:t>
      </w:r>
      <w:r w:rsidR="0040763E" w:rsidRPr="001A3B9A">
        <w:rPr>
          <w:sz w:val="24"/>
          <w:szCs w:val="24"/>
          <w:lang w:eastAsia="en-US"/>
        </w:rPr>
        <w:t>тыс</w:t>
      </w:r>
      <w:r w:rsidRPr="001A3B9A">
        <w:rPr>
          <w:sz w:val="24"/>
          <w:szCs w:val="24"/>
          <w:lang w:eastAsia="en-US"/>
        </w:rPr>
        <w:t>. рублей;</w:t>
      </w:r>
    </w:p>
    <w:p w:rsidR="00966158" w:rsidRPr="001A3B9A" w:rsidRDefault="00966158" w:rsidP="00416590">
      <w:pPr>
        <w:ind w:firstLine="709"/>
        <w:jc w:val="both"/>
        <w:rPr>
          <w:spacing w:val="-1"/>
          <w:sz w:val="24"/>
          <w:szCs w:val="24"/>
        </w:rPr>
      </w:pPr>
      <w:r w:rsidRPr="001A3B9A">
        <w:rPr>
          <w:spacing w:val="-1"/>
          <w:sz w:val="24"/>
          <w:szCs w:val="24"/>
        </w:rPr>
        <w:t xml:space="preserve">подготовку и проведение выборов в органы местного самоуправления в сумме </w:t>
      </w:r>
      <w:r w:rsidR="0040763E" w:rsidRPr="001A3B9A">
        <w:rPr>
          <w:spacing w:val="-1"/>
          <w:sz w:val="24"/>
          <w:szCs w:val="24"/>
        </w:rPr>
        <w:t>182</w:t>
      </w:r>
      <w:r w:rsidRPr="001A3B9A">
        <w:rPr>
          <w:spacing w:val="-1"/>
          <w:sz w:val="24"/>
          <w:szCs w:val="24"/>
        </w:rPr>
        <w:t>,</w:t>
      </w:r>
      <w:r w:rsidR="0040763E" w:rsidRPr="001A3B9A">
        <w:rPr>
          <w:spacing w:val="-1"/>
          <w:sz w:val="24"/>
          <w:szCs w:val="24"/>
        </w:rPr>
        <w:t>2</w:t>
      </w:r>
      <w:r w:rsidRPr="001A3B9A">
        <w:rPr>
          <w:spacing w:val="-1"/>
          <w:sz w:val="24"/>
          <w:szCs w:val="24"/>
        </w:rPr>
        <w:t xml:space="preserve"> </w:t>
      </w:r>
      <w:r w:rsidR="0040763E" w:rsidRPr="001A3B9A">
        <w:rPr>
          <w:spacing w:val="-1"/>
          <w:sz w:val="24"/>
          <w:szCs w:val="24"/>
        </w:rPr>
        <w:t>тыс</w:t>
      </w:r>
      <w:r w:rsidRPr="001A3B9A">
        <w:rPr>
          <w:spacing w:val="-1"/>
          <w:sz w:val="24"/>
          <w:szCs w:val="24"/>
        </w:rPr>
        <w:t>. рублей;</w:t>
      </w:r>
    </w:p>
    <w:p w:rsidR="00966158" w:rsidRPr="001A3B9A" w:rsidRDefault="00966158" w:rsidP="00154EF8">
      <w:pPr>
        <w:ind w:firstLine="709"/>
        <w:jc w:val="both"/>
        <w:rPr>
          <w:sz w:val="24"/>
          <w:szCs w:val="24"/>
        </w:rPr>
      </w:pPr>
      <w:r w:rsidRPr="001A3B9A">
        <w:rPr>
          <w:sz w:val="24"/>
          <w:szCs w:val="24"/>
        </w:rPr>
        <w:t xml:space="preserve">На формирование резервного фонда </w:t>
      </w:r>
      <w:r w:rsidR="003C68BB" w:rsidRPr="001A3B9A">
        <w:rPr>
          <w:sz w:val="24"/>
          <w:szCs w:val="24"/>
        </w:rPr>
        <w:t>Калининского сельского поселения</w:t>
      </w:r>
      <w:r w:rsidRPr="001A3B9A">
        <w:rPr>
          <w:sz w:val="24"/>
          <w:szCs w:val="24"/>
        </w:rPr>
        <w:t xml:space="preserve"> в 2016 году предусмотрено направить </w:t>
      </w:r>
      <w:r w:rsidR="003C68BB" w:rsidRPr="001A3B9A">
        <w:rPr>
          <w:sz w:val="24"/>
          <w:szCs w:val="24"/>
        </w:rPr>
        <w:t>2</w:t>
      </w:r>
      <w:r w:rsidRPr="001A3B9A">
        <w:rPr>
          <w:sz w:val="24"/>
          <w:szCs w:val="24"/>
        </w:rPr>
        <w:t xml:space="preserve">0,0 </w:t>
      </w:r>
      <w:r w:rsidR="003C68BB" w:rsidRPr="001A3B9A">
        <w:rPr>
          <w:sz w:val="24"/>
          <w:szCs w:val="24"/>
        </w:rPr>
        <w:t>тыс</w:t>
      </w:r>
      <w:r w:rsidRPr="001A3B9A">
        <w:rPr>
          <w:sz w:val="24"/>
          <w:szCs w:val="24"/>
        </w:rPr>
        <w:t>. рублей.</w:t>
      </w:r>
    </w:p>
    <w:p w:rsidR="00D02E19" w:rsidRPr="001A3B9A" w:rsidRDefault="0092173D" w:rsidP="00154EF8">
      <w:pPr>
        <w:ind w:firstLine="709"/>
        <w:jc w:val="both"/>
        <w:rPr>
          <w:sz w:val="24"/>
          <w:szCs w:val="24"/>
        </w:rPr>
      </w:pPr>
      <w:r w:rsidRPr="001A3B9A">
        <w:rPr>
          <w:sz w:val="24"/>
          <w:szCs w:val="24"/>
        </w:rPr>
        <w:t>За редакционные услуги з</w:t>
      </w:r>
      <w:r w:rsidR="00D02E19" w:rsidRPr="001A3B9A">
        <w:rPr>
          <w:sz w:val="24"/>
          <w:szCs w:val="24"/>
        </w:rPr>
        <w:t xml:space="preserve">а размещение </w:t>
      </w:r>
      <w:r w:rsidRPr="001A3B9A">
        <w:rPr>
          <w:sz w:val="24"/>
          <w:szCs w:val="24"/>
        </w:rPr>
        <w:t>НПА в местной газете предусмотрено направить 30,0 тыс. рублей.</w:t>
      </w:r>
    </w:p>
    <w:p w:rsidR="00966158" w:rsidRPr="001A3B9A" w:rsidRDefault="008E1FE2" w:rsidP="00262FB3">
      <w:pPr>
        <w:ind w:firstLine="709"/>
        <w:jc w:val="both"/>
        <w:rPr>
          <w:sz w:val="24"/>
          <w:szCs w:val="24"/>
        </w:rPr>
      </w:pPr>
      <w:r w:rsidRPr="001A3B9A">
        <w:rPr>
          <w:sz w:val="24"/>
          <w:szCs w:val="24"/>
        </w:rPr>
        <w:t xml:space="preserve">На уплату налогов за имущество переданное в аренду предусмотрено направить 20,0 </w:t>
      </w:r>
      <w:proofErr w:type="spellStart"/>
      <w:r w:rsidRPr="001A3B9A">
        <w:rPr>
          <w:sz w:val="24"/>
          <w:szCs w:val="24"/>
        </w:rPr>
        <w:t>тыс</w:t>
      </w:r>
      <w:proofErr w:type="gramStart"/>
      <w:r w:rsidRPr="001A3B9A">
        <w:rPr>
          <w:sz w:val="24"/>
          <w:szCs w:val="24"/>
        </w:rPr>
        <w:t>.р</w:t>
      </w:r>
      <w:proofErr w:type="gramEnd"/>
      <w:r w:rsidRPr="001A3B9A">
        <w:rPr>
          <w:sz w:val="24"/>
          <w:szCs w:val="24"/>
        </w:rPr>
        <w:t>ублей</w:t>
      </w:r>
      <w:proofErr w:type="spellEnd"/>
      <w:r w:rsidRPr="001A3B9A">
        <w:rPr>
          <w:sz w:val="24"/>
          <w:szCs w:val="24"/>
        </w:rPr>
        <w:t>.</w:t>
      </w:r>
      <w:r w:rsidR="00262FB3">
        <w:rPr>
          <w:sz w:val="24"/>
          <w:szCs w:val="24"/>
        </w:rPr>
        <w:t xml:space="preserve"> </w:t>
      </w:r>
    </w:p>
    <w:p w:rsidR="00966158" w:rsidRPr="001A3B9A" w:rsidRDefault="00966158" w:rsidP="00262FB3">
      <w:pPr>
        <w:autoSpaceDE w:val="0"/>
        <w:autoSpaceDN w:val="0"/>
        <w:adjustRightInd w:val="0"/>
        <w:jc w:val="center"/>
        <w:outlineLvl w:val="0"/>
        <w:rPr>
          <w:b/>
          <w:sz w:val="24"/>
          <w:szCs w:val="24"/>
        </w:rPr>
      </w:pPr>
      <w:r w:rsidRPr="001A3B9A">
        <w:rPr>
          <w:b/>
          <w:sz w:val="24"/>
          <w:szCs w:val="24"/>
        </w:rPr>
        <w:t>РАЗДЕЛ</w:t>
      </w:r>
      <w:r w:rsidR="00262FB3">
        <w:rPr>
          <w:b/>
          <w:sz w:val="24"/>
          <w:szCs w:val="24"/>
        </w:rPr>
        <w:t xml:space="preserve"> </w:t>
      </w:r>
      <w:r w:rsidRPr="001A3B9A">
        <w:rPr>
          <w:b/>
          <w:sz w:val="24"/>
          <w:szCs w:val="24"/>
        </w:rPr>
        <w:t xml:space="preserve"> «НАЦИОНАЛЬНАЯ ОБОРОНА»</w:t>
      </w:r>
    </w:p>
    <w:p w:rsidR="00966158" w:rsidRPr="001A3B9A" w:rsidRDefault="00966158" w:rsidP="00416590">
      <w:pPr>
        <w:autoSpaceDE w:val="0"/>
        <w:autoSpaceDN w:val="0"/>
        <w:adjustRightInd w:val="0"/>
        <w:ind w:firstLine="709"/>
        <w:jc w:val="both"/>
        <w:outlineLvl w:val="0"/>
        <w:rPr>
          <w:sz w:val="24"/>
          <w:szCs w:val="24"/>
          <w:lang w:eastAsia="en-US"/>
        </w:rPr>
      </w:pPr>
      <w:r w:rsidRPr="001A3B9A">
        <w:rPr>
          <w:sz w:val="24"/>
          <w:szCs w:val="24"/>
          <w:lang w:eastAsia="en-US"/>
        </w:rPr>
        <w:t>В бюджет</w:t>
      </w:r>
      <w:r w:rsidR="008B7DDC">
        <w:rPr>
          <w:sz w:val="24"/>
          <w:szCs w:val="24"/>
          <w:lang w:eastAsia="en-US"/>
        </w:rPr>
        <w:t>е</w:t>
      </w:r>
      <w:r w:rsidRPr="001A3B9A">
        <w:rPr>
          <w:sz w:val="24"/>
          <w:szCs w:val="24"/>
          <w:lang w:eastAsia="en-US"/>
        </w:rPr>
        <w:t xml:space="preserve"> на 2016 год по разделу «Национальная оборона» предусмотрены бюджетные ассигнования в сумме </w:t>
      </w:r>
      <w:r w:rsidR="00887924" w:rsidRPr="001A3B9A">
        <w:rPr>
          <w:sz w:val="24"/>
          <w:szCs w:val="24"/>
          <w:lang w:eastAsia="en-US"/>
        </w:rPr>
        <w:t>69</w:t>
      </w:r>
      <w:r w:rsidRPr="001A3B9A">
        <w:rPr>
          <w:sz w:val="24"/>
          <w:szCs w:val="24"/>
          <w:lang w:eastAsia="en-US"/>
        </w:rPr>
        <w:t>,9 млн. рублей.</w:t>
      </w:r>
    </w:p>
    <w:p w:rsidR="00966158" w:rsidRPr="001A3B9A" w:rsidRDefault="00966158" w:rsidP="00416590">
      <w:pPr>
        <w:ind w:firstLine="709"/>
        <w:jc w:val="both"/>
        <w:rPr>
          <w:spacing w:val="-1"/>
          <w:sz w:val="24"/>
          <w:szCs w:val="24"/>
        </w:rPr>
      </w:pPr>
      <w:r w:rsidRPr="001A3B9A">
        <w:rPr>
          <w:spacing w:val="-1"/>
          <w:sz w:val="24"/>
          <w:szCs w:val="24"/>
        </w:rPr>
        <w:t xml:space="preserve">Формирование объемов бюджетных ассигнований обусловлено общими подходами к формированию </w:t>
      </w:r>
      <w:r w:rsidR="008B7DDC">
        <w:rPr>
          <w:spacing w:val="-1"/>
          <w:sz w:val="24"/>
          <w:szCs w:val="24"/>
        </w:rPr>
        <w:t>местно</w:t>
      </w:r>
      <w:r w:rsidRPr="001A3B9A">
        <w:rPr>
          <w:spacing w:val="-1"/>
          <w:sz w:val="24"/>
          <w:szCs w:val="24"/>
        </w:rPr>
        <w:t>го бюджета.</w:t>
      </w:r>
    </w:p>
    <w:p w:rsidR="00966158" w:rsidRPr="001A3B9A" w:rsidRDefault="00966158" w:rsidP="00262FB3">
      <w:pPr>
        <w:ind w:firstLine="709"/>
        <w:jc w:val="both"/>
        <w:rPr>
          <w:b/>
          <w:sz w:val="24"/>
          <w:szCs w:val="24"/>
        </w:rPr>
      </w:pPr>
      <w:r w:rsidRPr="001A3B9A">
        <w:rPr>
          <w:spacing w:val="-1"/>
          <w:sz w:val="24"/>
          <w:szCs w:val="24"/>
        </w:rPr>
        <w:t xml:space="preserve">В 2016 году расходы по данному разделу будут направлены </w:t>
      </w:r>
      <w:r w:rsidRPr="001A3B9A">
        <w:rPr>
          <w:sz w:val="24"/>
          <w:szCs w:val="24"/>
        </w:rPr>
        <w:t xml:space="preserve">на финансовое обеспечение деятельности </w:t>
      </w:r>
      <w:r w:rsidR="00491E43" w:rsidRPr="001A3B9A">
        <w:rPr>
          <w:sz w:val="24"/>
          <w:szCs w:val="24"/>
        </w:rPr>
        <w:t>ВУР по первичному воинскому учету на территориях, где отсутствуют военные комиссариаты.</w:t>
      </w:r>
    </w:p>
    <w:p w:rsidR="00966158" w:rsidRPr="001A3B9A" w:rsidRDefault="00966158" w:rsidP="00262FB3">
      <w:pPr>
        <w:autoSpaceDE w:val="0"/>
        <w:autoSpaceDN w:val="0"/>
        <w:adjustRightInd w:val="0"/>
        <w:jc w:val="center"/>
        <w:outlineLvl w:val="0"/>
        <w:rPr>
          <w:b/>
          <w:sz w:val="24"/>
          <w:szCs w:val="24"/>
        </w:rPr>
      </w:pPr>
      <w:r w:rsidRPr="001A3B9A">
        <w:rPr>
          <w:b/>
          <w:sz w:val="24"/>
          <w:szCs w:val="24"/>
        </w:rPr>
        <w:t>РАЗДЕЛ</w:t>
      </w:r>
      <w:r w:rsidR="00262FB3">
        <w:rPr>
          <w:b/>
          <w:sz w:val="24"/>
          <w:szCs w:val="24"/>
        </w:rPr>
        <w:t xml:space="preserve"> </w:t>
      </w:r>
      <w:r w:rsidRPr="001A3B9A">
        <w:rPr>
          <w:b/>
          <w:sz w:val="24"/>
          <w:szCs w:val="24"/>
        </w:rPr>
        <w:t xml:space="preserve">«НАЦИОНАЛЬНАЯ БЕЗОПАСНОСТЬ И </w:t>
      </w:r>
    </w:p>
    <w:p w:rsidR="00966158" w:rsidRPr="001A3B9A" w:rsidRDefault="00966158" w:rsidP="00416590">
      <w:pPr>
        <w:autoSpaceDE w:val="0"/>
        <w:autoSpaceDN w:val="0"/>
        <w:adjustRightInd w:val="0"/>
        <w:jc w:val="center"/>
        <w:outlineLvl w:val="2"/>
        <w:rPr>
          <w:b/>
          <w:sz w:val="24"/>
          <w:szCs w:val="24"/>
        </w:rPr>
      </w:pPr>
      <w:r w:rsidRPr="001A3B9A">
        <w:rPr>
          <w:b/>
          <w:sz w:val="24"/>
          <w:szCs w:val="24"/>
        </w:rPr>
        <w:t>ПРАВООХРАНИТЕЛЬНАЯ ДЕЯТЕЛЬНОСТЬ»</w:t>
      </w:r>
    </w:p>
    <w:p w:rsidR="00966158" w:rsidRPr="001A3B9A" w:rsidRDefault="00966158" w:rsidP="00416590">
      <w:pPr>
        <w:autoSpaceDE w:val="0"/>
        <w:autoSpaceDN w:val="0"/>
        <w:adjustRightInd w:val="0"/>
        <w:jc w:val="center"/>
        <w:outlineLvl w:val="2"/>
        <w:rPr>
          <w:b/>
          <w:sz w:val="24"/>
          <w:szCs w:val="24"/>
        </w:rPr>
      </w:pPr>
    </w:p>
    <w:p w:rsidR="00966158" w:rsidRPr="001A3B9A" w:rsidRDefault="00966158" w:rsidP="00416590">
      <w:pPr>
        <w:autoSpaceDE w:val="0"/>
        <w:autoSpaceDN w:val="0"/>
        <w:adjustRightInd w:val="0"/>
        <w:ind w:firstLine="709"/>
        <w:jc w:val="both"/>
        <w:outlineLvl w:val="0"/>
        <w:rPr>
          <w:sz w:val="24"/>
          <w:szCs w:val="24"/>
          <w:lang w:eastAsia="en-US"/>
        </w:rPr>
      </w:pPr>
      <w:r w:rsidRPr="001A3B9A">
        <w:rPr>
          <w:sz w:val="24"/>
          <w:szCs w:val="24"/>
          <w:lang w:eastAsia="en-US"/>
        </w:rPr>
        <w:t>В бюджет</w:t>
      </w:r>
      <w:r w:rsidR="00156E30">
        <w:rPr>
          <w:sz w:val="24"/>
          <w:szCs w:val="24"/>
          <w:lang w:eastAsia="en-US"/>
        </w:rPr>
        <w:t>е</w:t>
      </w:r>
      <w:r w:rsidRPr="001A3B9A">
        <w:rPr>
          <w:sz w:val="24"/>
          <w:szCs w:val="24"/>
          <w:lang w:eastAsia="en-US"/>
        </w:rPr>
        <w:t xml:space="preserve"> на 2016 год по разделу «Национальная безопасность и правоохранительная деятельность» предусмотрены бюджетные ассигнования в сумме </w:t>
      </w:r>
      <w:r w:rsidR="00156E30">
        <w:rPr>
          <w:sz w:val="24"/>
          <w:szCs w:val="24"/>
          <w:lang w:eastAsia="en-US"/>
        </w:rPr>
        <w:t>2</w:t>
      </w:r>
      <w:r w:rsidR="00FF018C" w:rsidRPr="001A3B9A">
        <w:rPr>
          <w:sz w:val="24"/>
          <w:szCs w:val="24"/>
          <w:lang w:eastAsia="en-US"/>
        </w:rPr>
        <w:t>4</w:t>
      </w:r>
      <w:r w:rsidRPr="001A3B9A">
        <w:rPr>
          <w:sz w:val="24"/>
          <w:szCs w:val="24"/>
          <w:lang w:eastAsia="en-US"/>
        </w:rPr>
        <w:t>,</w:t>
      </w:r>
      <w:r w:rsidR="00FF018C" w:rsidRPr="001A3B9A">
        <w:rPr>
          <w:sz w:val="24"/>
          <w:szCs w:val="24"/>
          <w:lang w:eastAsia="en-US"/>
        </w:rPr>
        <w:t>0</w:t>
      </w:r>
      <w:r w:rsidRPr="001A3B9A">
        <w:rPr>
          <w:sz w:val="24"/>
          <w:szCs w:val="24"/>
          <w:lang w:eastAsia="en-US"/>
        </w:rPr>
        <w:t xml:space="preserve"> </w:t>
      </w:r>
      <w:r w:rsidR="00FF018C" w:rsidRPr="001A3B9A">
        <w:rPr>
          <w:sz w:val="24"/>
          <w:szCs w:val="24"/>
          <w:lang w:eastAsia="en-US"/>
        </w:rPr>
        <w:t>тыс</w:t>
      </w:r>
      <w:r w:rsidRPr="001A3B9A">
        <w:rPr>
          <w:sz w:val="24"/>
          <w:szCs w:val="24"/>
          <w:lang w:eastAsia="en-US"/>
        </w:rPr>
        <w:t>. рублей.</w:t>
      </w:r>
    </w:p>
    <w:p w:rsidR="00966158" w:rsidRPr="001A3B9A" w:rsidRDefault="00966158" w:rsidP="00416590">
      <w:pPr>
        <w:ind w:firstLine="709"/>
        <w:jc w:val="both"/>
        <w:rPr>
          <w:spacing w:val="-1"/>
          <w:sz w:val="24"/>
          <w:szCs w:val="24"/>
        </w:rPr>
      </w:pPr>
      <w:r w:rsidRPr="001A3B9A">
        <w:rPr>
          <w:spacing w:val="-1"/>
          <w:sz w:val="24"/>
          <w:szCs w:val="24"/>
        </w:rPr>
        <w:t xml:space="preserve">Формирование объемов бюджетных ассигнований обусловлено общими подходами к формированию </w:t>
      </w:r>
      <w:r w:rsidR="00156E30">
        <w:rPr>
          <w:spacing w:val="-1"/>
          <w:sz w:val="24"/>
          <w:szCs w:val="24"/>
        </w:rPr>
        <w:t>ме</w:t>
      </w:r>
      <w:r w:rsidRPr="001A3B9A">
        <w:rPr>
          <w:spacing w:val="-1"/>
          <w:sz w:val="24"/>
          <w:szCs w:val="24"/>
        </w:rPr>
        <w:t>стного бюджета.</w:t>
      </w:r>
    </w:p>
    <w:p w:rsidR="00966158" w:rsidRPr="001A3B9A" w:rsidRDefault="00966158" w:rsidP="00416590">
      <w:pPr>
        <w:ind w:firstLine="709"/>
        <w:jc w:val="both"/>
        <w:rPr>
          <w:spacing w:val="-1"/>
          <w:sz w:val="24"/>
          <w:szCs w:val="24"/>
        </w:rPr>
      </w:pPr>
      <w:r w:rsidRPr="001A3B9A">
        <w:rPr>
          <w:spacing w:val="-1"/>
          <w:sz w:val="24"/>
          <w:szCs w:val="24"/>
        </w:rPr>
        <w:t xml:space="preserve">Расходы по разделу будут направлены </w:t>
      </w:r>
      <w:proofErr w:type="gramStart"/>
      <w:r w:rsidRPr="001A3B9A">
        <w:rPr>
          <w:spacing w:val="-1"/>
          <w:sz w:val="24"/>
          <w:szCs w:val="24"/>
        </w:rPr>
        <w:t>на</w:t>
      </w:r>
      <w:proofErr w:type="gramEnd"/>
      <w:r w:rsidRPr="001A3B9A">
        <w:rPr>
          <w:spacing w:val="-1"/>
          <w:sz w:val="24"/>
          <w:szCs w:val="24"/>
        </w:rPr>
        <w:t>:</w:t>
      </w:r>
    </w:p>
    <w:p w:rsidR="00966158" w:rsidRPr="001A3B9A" w:rsidRDefault="00966158" w:rsidP="00AF15A2">
      <w:pPr>
        <w:ind w:firstLine="709"/>
        <w:jc w:val="both"/>
        <w:rPr>
          <w:sz w:val="24"/>
          <w:szCs w:val="24"/>
        </w:rPr>
      </w:pPr>
      <w:r w:rsidRPr="001A3B9A">
        <w:rPr>
          <w:sz w:val="24"/>
          <w:szCs w:val="24"/>
        </w:rPr>
        <w:t>финансовое обеспечение</w:t>
      </w:r>
      <w:r w:rsidR="00AF15A2" w:rsidRPr="001A3B9A">
        <w:rPr>
          <w:sz w:val="24"/>
          <w:szCs w:val="24"/>
        </w:rPr>
        <w:t xml:space="preserve"> по пожарной безопасности в сумме </w:t>
      </w:r>
      <w:r w:rsidR="00156E30">
        <w:rPr>
          <w:sz w:val="24"/>
          <w:szCs w:val="24"/>
        </w:rPr>
        <w:t>20</w:t>
      </w:r>
      <w:r w:rsidR="00AF15A2" w:rsidRPr="001A3B9A">
        <w:rPr>
          <w:sz w:val="24"/>
          <w:szCs w:val="24"/>
        </w:rPr>
        <w:t>,0 тыс. рублей</w:t>
      </w:r>
      <w:r w:rsidR="005A38A7" w:rsidRPr="001A3B9A">
        <w:rPr>
          <w:sz w:val="24"/>
          <w:szCs w:val="24"/>
        </w:rPr>
        <w:t xml:space="preserve">; </w:t>
      </w:r>
      <w:proofErr w:type="gramStart"/>
      <w:r w:rsidR="005A38A7" w:rsidRPr="001A3B9A">
        <w:rPr>
          <w:sz w:val="24"/>
          <w:szCs w:val="24"/>
        </w:rPr>
        <w:t xml:space="preserve">обучение </w:t>
      </w:r>
      <w:r w:rsidR="00BF0E40" w:rsidRPr="001A3B9A">
        <w:rPr>
          <w:sz w:val="24"/>
          <w:szCs w:val="24"/>
        </w:rPr>
        <w:t>по предупреждению</w:t>
      </w:r>
      <w:proofErr w:type="gramEnd"/>
      <w:r w:rsidR="00BF0E40" w:rsidRPr="001A3B9A">
        <w:rPr>
          <w:sz w:val="24"/>
          <w:szCs w:val="24"/>
        </w:rPr>
        <w:t xml:space="preserve"> и ликвидации чрезвычайных ситуаций</w:t>
      </w:r>
      <w:r w:rsidR="0051305D" w:rsidRPr="001A3B9A">
        <w:rPr>
          <w:sz w:val="24"/>
          <w:szCs w:val="24"/>
        </w:rPr>
        <w:t xml:space="preserve"> </w:t>
      </w:r>
      <w:r w:rsidR="00AA663E" w:rsidRPr="001A3B9A">
        <w:rPr>
          <w:sz w:val="24"/>
          <w:szCs w:val="24"/>
        </w:rPr>
        <w:t>в сумме 4,0 тыс. рублей</w:t>
      </w:r>
      <w:r w:rsidR="00AF15A2" w:rsidRPr="001A3B9A">
        <w:rPr>
          <w:sz w:val="24"/>
          <w:szCs w:val="24"/>
        </w:rPr>
        <w:t>.</w:t>
      </w:r>
      <w:r w:rsidRPr="001A3B9A">
        <w:rPr>
          <w:sz w:val="24"/>
          <w:szCs w:val="24"/>
        </w:rPr>
        <w:t xml:space="preserve"> </w:t>
      </w:r>
    </w:p>
    <w:p w:rsidR="00966158" w:rsidRPr="001A3B9A" w:rsidRDefault="00966158" w:rsidP="00262FB3">
      <w:pPr>
        <w:autoSpaceDE w:val="0"/>
        <w:autoSpaceDN w:val="0"/>
        <w:adjustRightInd w:val="0"/>
        <w:jc w:val="center"/>
        <w:outlineLvl w:val="0"/>
        <w:rPr>
          <w:sz w:val="24"/>
          <w:szCs w:val="24"/>
          <w:lang w:eastAsia="en-US"/>
        </w:rPr>
      </w:pPr>
      <w:r w:rsidRPr="001A3B9A">
        <w:rPr>
          <w:b/>
          <w:sz w:val="24"/>
          <w:szCs w:val="24"/>
        </w:rPr>
        <w:t>РАЗДЕЛ</w:t>
      </w:r>
      <w:r w:rsidR="00262FB3">
        <w:rPr>
          <w:b/>
          <w:sz w:val="24"/>
          <w:szCs w:val="24"/>
        </w:rPr>
        <w:t xml:space="preserve"> </w:t>
      </w:r>
      <w:r w:rsidRPr="001A3B9A">
        <w:rPr>
          <w:b/>
          <w:sz w:val="24"/>
          <w:szCs w:val="24"/>
        </w:rPr>
        <w:t>«НАЦИОНАЛЬНАЯ ЭКОНОМИКА»</w:t>
      </w:r>
    </w:p>
    <w:p w:rsidR="00966158" w:rsidRPr="001A3B9A" w:rsidRDefault="00966158" w:rsidP="00416590">
      <w:pPr>
        <w:autoSpaceDE w:val="0"/>
        <w:autoSpaceDN w:val="0"/>
        <w:adjustRightInd w:val="0"/>
        <w:ind w:firstLine="709"/>
        <w:jc w:val="both"/>
        <w:outlineLvl w:val="0"/>
        <w:rPr>
          <w:sz w:val="24"/>
          <w:szCs w:val="24"/>
          <w:lang w:eastAsia="en-US"/>
        </w:rPr>
      </w:pPr>
      <w:r w:rsidRPr="001A3B9A">
        <w:rPr>
          <w:sz w:val="24"/>
          <w:szCs w:val="24"/>
          <w:lang w:eastAsia="en-US"/>
        </w:rPr>
        <w:t>В  бюджет</w:t>
      </w:r>
      <w:r w:rsidR="00594A44">
        <w:rPr>
          <w:sz w:val="24"/>
          <w:szCs w:val="24"/>
          <w:lang w:eastAsia="en-US"/>
        </w:rPr>
        <w:t>е</w:t>
      </w:r>
      <w:r w:rsidRPr="001A3B9A">
        <w:rPr>
          <w:sz w:val="24"/>
          <w:szCs w:val="24"/>
          <w:lang w:eastAsia="en-US"/>
        </w:rPr>
        <w:t xml:space="preserve"> на 2016 год по разделу «Национальная экономика» предусмотрены бюджетные ассигнования в сумме </w:t>
      </w:r>
      <w:r w:rsidR="00AA663E" w:rsidRPr="001A3B9A">
        <w:rPr>
          <w:sz w:val="24"/>
          <w:szCs w:val="24"/>
          <w:lang w:eastAsia="en-US"/>
        </w:rPr>
        <w:t>718</w:t>
      </w:r>
      <w:r w:rsidR="0051305D" w:rsidRPr="001A3B9A">
        <w:rPr>
          <w:sz w:val="24"/>
          <w:szCs w:val="24"/>
          <w:lang w:eastAsia="en-US"/>
        </w:rPr>
        <w:t>,</w:t>
      </w:r>
      <w:r w:rsidR="00AA663E" w:rsidRPr="001A3B9A">
        <w:rPr>
          <w:sz w:val="24"/>
          <w:szCs w:val="24"/>
          <w:lang w:eastAsia="en-US"/>
        </w:rPr>
        <w:t>9</w:t>
      </w:r>
      <w:r w:rsidR="0051305D" w:rsidRPr="001A3B9A">
        <w:rPr>
          <w:sz w:val="24"/>
          <w:szCs w:val="24"/>
          <w:lang w:eastAsia="en-US"/>
        </w:rPr>
        <w:t xml:space="preserve"> тыс</w:t>
      </w:r>
      <w:r w:rsidRPr="001A3B9A">
        <w:rPr>
          <w:sz w:val="24"/>
          <w:szCs w:val="24"/>
          <w:lang w:eastAsia="en-US"/>
        </w:rPr>
        <w:t>. рублей.</w:t>
      </w:r>
    </w:p>
    <w:p w:rsidR="00966158" w:rsidRPr="001A3B9A" w:rsidRDefault="00966158" w:rsidP="00416590">
      <w:pPr>
        <w:ind w:firstLine="709"/>
        <w:jc w:val="both"/>
        <w:rPr>
          <w:spacing w:val="-1"/>
          <w:sz w:val="24"/>
          <w:szCs w:val="24"/>
        </w:rPr>
      </w:pPr>
      <w:r w:rsidRPr="001A3B9A">
        <w:rPr>
          <w:spacing w:val="-1"/>
          <w:sz w:val="24"/>
          <w:szCs w:val="24"/>
        </w:rPr>
        <w:t>Формирование объемов бюджетных ассигнований обусловлено общими подходами к формированию проекта областного бюджета.</w:t>
      </w:r>
    </w:p>
    <w:p w:rsidR="00966158" w:rsidRPr="001A3B9A" w:rsidRDefault="00966158" w:rsidP="00A34E5F">
      <w:pPr>
        <w:pStyle w:val="6"/>
        <w:spacing w:before="0" w:after="0"/>
        <w:ind w:firstLine="709"/>
        <w:jc w:val="both"/>
        <w:rPr>
          <w:rFonts w:ascii="Times New Roman" w:hAnsi="Times New Roman"/>
          <w:i/>
          <w:sz w:val="24"/>
          <w:szCs w:val="24"/>
        </w:rPr>
      </w:pPr>
      <w:r w:rsidRPr="001A3B9A">
        <w:rPr>
          <w:rFonts w:ascii="Times New Roman" w:hAnsi="Times New Roman"/>
          <w:i/>
          <w:sz w:val="24"/>
          <w:szCs w:val="24"/>
        </w:rPr>
        <w:t>Подраздел «Дорожное хозяйство (дорожные фонды)»</w:t>
      </w:r>
    </w:p>
    <w:p w:rsidR="00966158" w:rsidRPr="001A3B9A" w:rsidRDefault="00966158" w:rsidP="00416590">
      <w:pPr>
        <w:ind w:firstLine="709"/>
        <w:jc w:val="both"/>
        <w:rPr>
          <w:sz w:val="24"/>
          <w:szCs w:val="24"/>
        </w:rPr>
      </w:pPr>
      <w:r w:rsidRPr="001A3B9A">
        <w:rPr>
          <w:sz w:val="24"/>
          <w:szCs w:val="24"/>
        </w:rPr>
        <w:t xml:space="preserve">Планирование расходов на дорожное хозяйство осуществляется на основании прогнозируемого </w:t>
      </w:r>
      <w:proofErr w:type="gramStart"/>
      <w:r w:rsidRPr="001A3B9A">
        <w:rPr>
          <w:sz w:val="24"/>
          <w:szCs w:val="24"/>
        </w:rPr>
        <w:t>объема поступлений доходов дорожного фонда Ростовской области</w:t>
      </w:r>
      <w:proofErr w:type="gramEnd"/>
      <w:r w:rsidRPr="001A3B9A">
        <w:rPr>
          <w:sz w:val="24"/>
          <w:szCs w:val="24"/>
        </w:rPr>
        <w:t>.</w:t>
      </w:r>
    </w:p>
    <w:p w:rsidR="00966158" w:rsidRPr="001A3B9A" w:rsidRDefault="00966158" w:rsidP="00416590">
      <w:pPr>
        <w:ind w:firstLine="709"/>
        <w:jc w:val="both"/>
        <w:rPr>
          <w:sz w:val="24"/>
          <w:szCs w:val="24"/>
        </w:rPr>
      </w:pPr>
      <w:r w:rsidRPr="001A3B9A">
        <w:rPr>
          <w:sz w:val="24"/>
          <w:szCs w:val="24"/>
        </w:rPr>
        <w:t xml:space="preserve">Расходы на </w:t>
      </w:r>
      <w:r w:rsidR="00A46D50" w:rsidRPr="001A3B9A">
        <w:rPr>
          <w:sz w:val="24"/>
          <w:szCs w:val="24"/>
        </w:rPr>
        <w:t xml:space="preserve">содержание автомобильных </w:t>
      </w:r>
      <w:r w:rsidRPr="001A3B9A">
        <w:rPr>
          <w:sz w:val="24"/>
          <w:szCs w:val="24"/>
        </w:rPr>
        <w:t xml:space="preserve"> дорог</w:t>
      </w:r>
      <w:r w:rsidR="00A46D50" w:rsidRPr="001A3B9A">
        <w:rPr>
          <w:sz w:val="24"/>
          <w:szCs w:val="24"/>
        </w:rPr>
        <w:t xml:space="preserve"> общего пользования</w:t>
      </w:r>
      <w:r w:rsidRPr="001A3B9A">
        <w:rPr>
          <w:sz w:val="24"/>
          <w:szCs w:val="24"/>
        </w:rPr>
        <w:t xml:space="preserve"> </w:t>
      </w:r>
      <w:r w:rsidR="00A46D50" w:rsidRPr="001A3B9A">
        <w:rPr>
          <w:sz w:val="24"/>
          <w:szCs w:val="24"/>
        </w:rPr>
        <w:t>мест</w:t>
      </w:r>
      <w:r w:rsidRPr="001A3B9A">
        <w:rPr>
          <w:sz w:val="24"/>
          <w:szCs w:val="24"/>
        </w:rPr>
        <w:t>ного значения, включая разработку проектно-сметной документации, в 2016 году запланированы в сумме 3</w:t>
      </w:r>
      <w:r w:rsidR="005C283C" w:rsidRPr="001A3B9A">
        <w:rPr>
          <w:sz w:val="24"/>
          <w:szCs w:val="24"/>
        </w:rPr>
        <w:t>88</w:t>
      </w:r>
      <w:r w:rsidRPr="001A3B9A">
        <w:rPr>
          <w:sz w:val="24"/>
          <w:szCs w:val="24"/>
        </w:rPr>
        <w:t> </w:t>
      </w:r>
      <w:r w:rsidR="005C283C" w:rsidRPr="001A3B9A">
        <w:rPr>
          <w:sz w:val="24"/>
          <w:szCs w:val="24"/>
        </w:rPr>
        <w:t>9</w:t>
      </w:r>
      <w:r w:rsidRPr="001A3B9A">
        <w:rPr>
          <w:sz w:val="24"/>
          <w:szCs w:val="24"/>
        </w:rPr>
        <w:t xml:space="preserve"> </w:t>
      </w:r>
      <w:r w:rsidR="005C283C" w:rsidRPr="001A3B9A">
        <w:rPr>
          <w:sz w:val="24"/>
          <w:szCs w:val="24"/>
        </w:rPr>
        <w:t>тыс</w:t>
      </w:r>
      <w:r w:rsidRPr="001A3B9A">
        <w:rPr>
          <w:sz w:val="24"/>
          <w:szCs w:val="24"/>
        </w:rPr>
        <w:t xml:space="preserve">. рублей. </w:t>
      </w:r>
    </w:p>
    <w:p w:rsidR="00966158" w:rsidRPr="001A3B9A" w:rsidRDefault="00966158" w:rsidP="00416590">
      <w:pPr>
        <w:ind w:firstLine="709"/>
        <w:jc w:val="both"/>
        <w:rPr>
          <w:sz w:val="24"/>
          <w:szCs w:val="24"/>
        </w:rPr>
      </w:pPr>
      <w:r w:rsidRPr="001A3B9A">
        <w:rPr>
          <w:sz w:val="24"/>
          <w:szCs w:val="24"/>
        </w:rPr>
        <w:t>В целях поддержания развития автомобильных дорог местного значения в 2016 году из областного бюджета планируется предоставление субсиди</w:t>
      </w:r>
      <w:r w:rsidR="005C283C" w:rsidRPr="001A3B9A">
        <w:rPr>
          <w:sz w:val="24"/>
          <w:szCs w:val="24"/>
        </w:rPr>
        <w:t>и</w:t>
      </w:r>
      <w:r w:rsidRPr="001A3B9A">
        <w:rPr>
          <w:sz w:val="24"/>
          <w:szCs w:val="24"/>
        </w:rPr>
        <w:t xml:space="preserve"> </w:t>
      </w:r>
      <w:r w:rsidR="0087105A" w:rsidRPr="001A3B9A">
        <w:rPr>
          <w:sz w:val="24"/>
          <w:szCs w:val="24"/>
        </w:rPr>
        <w:t xml:space="preserve">на </w:t>
      </w:r>
      <w:r w:rsidRPr="001A3B9A">
        <w:rPr>
          <w:sz w:val="24"/>
          <w:szCs w:val="24"/>
        </w:rPr>
        <w:t>ремонт и содержание дорог. В 2016 году объем указанной поддержки местн</w:t>
      </w:r>
      <w:r w:rsidR="0087105A" w:rsidRPr="001A3B9A">
        <w:rPr>
          <w:sz w:val="24"/>
          <w:szCs w:val="24"/>
        </w:rPr>
        <w:t>о</w:t>
      </w:r>
      <w:r w:rsidRPr="001A3B9A">
        <w:rPr>
          <w:sz w:val="24"/>
          <w:szCs w:val="24"/>
        </w:rPr>
        <w:t>м</w:t>
      </w:r>
      <w:r w:rsidR="0087105A" w:rsidRPr="001A3B9A">
        <w:rPr>
          <w:sz w:val="24"/>
          <w:szCs w:val="24"/>
        </w:rPr>
        <w:t>у</w:t>
      </w:r>
      <w:r w:rsidRPr="001A3B9A">
        <w:rPr>
          <w:sz w:val="24"/>
          <w:szCs w:val="24"/>
        </w:rPr>
        <w:t xml:space="preserve"> бюджет</w:t>
      </w:r>
      <w:r w:rsidR="0087105A" w:rsidRPr="001A3B9A">
        <w:rPr>
          <w:sz w:val="24"/>
          <w:szCs w:val="24"/>
        </w:rPr>
        <w:t>у</w:t>
      </w:r>
      <w:r w:rsidRPr="001A3B9A">
        <w:rPr>
          <w:sz w:val="24"/>
          <w:szCs w:val="24"/>
        </w:rPr>
        <w:t xml:space="preserve"> составит </w:t>
      </w:r>
      <w:r w:rsidR="0087105A" w:rsidRPr="001A3B9A">
        <w:rPr>
          <w:sz w:val="24"/>
          <w:szCs w:val="24"/>
        </w:rPr>
        <w:t>130</w:t>
      </w:r>
      <w:r w:rsidRPr="001A3B9A">
        <w:rPr>
          <w:sz w:val="24"/>
          <w:szCs w:val="24"/>
        </w:rPr>
        <w:t>,</w:t>
      </w:r>
      <w:r w:rsidR="0087105A" w:rsidRPr="001A3B9A">
        <w:rPr>
          <w:sz w:val="24"/>
          <w:szCs w:val="24"/>
        </w:rPr>
        <w:t>0</w:t>
      </w:r>
      <w:r w:rsidRPr="001A3B9A">
        <w:rPr>
          <w:sz w:val="24"/>
          <w:szCs w:val="24"/>
        </w:rPr>
        <w:t xml:space="preserve"> </w:t>
      </w:r>
      <w:r w:rsidR="0087105A" w:rsidRPr="001A3B9A">
        <w:rPr>
          <w:sz w:val="24"/>
          <w:szCs w:val="24"/>
        </w:rPr>
        <w:t>тыс</w:t>
      </w:r>
      <w:r w:rsidRPr="001A3B9A">
        <w:rPr>
          <w:sz w:val="24"/>
          <w:szCs w:val="24"/>
        </w:rPr>
        <w:t>. рублей.</w:t>
      </w:r>
    </w:p>
    <w:p w:rsidR="00966158" w:rsidRPr="001A3B9A" w:rsidRDefault="00966158" w:rsidP="00416590">
      <w:pPr>
        <w:pStyle w:val="a8"/>
        <w:spacing w:after="0"/>
        <w:ind w:left="0" w:firstLine="709"/>
        <w:jc w:val="both"/>
        <w:rPr>
          <w:b/>
          <w:i/>
        </w:rPr>
      </w:pPr>
    </w:p>
    <w:p w:rsidR="00966158" w:rsidRPr="001A3B9A" w:rsidRDefault="00966158" w:rsidP="00262FB3">
      <w:pPr>
        <w:autoSpaceDE w:val="0"/>
        <w:autoSpaceDN w:val="0"/>
        <w:adjustRightInd w:val="0"/>
        <w:jc w:val="center"/>
        <w:outlineLvl w:val="0"/>
        <w:rPr>
          <w:sz w:val="24"/>
          <w:szCs w:val="24"/>
        </w:rPr>
      </w:pPr>
      <w:r w:rsidRPr="001A3B9A">
        <w:rPr>
          <w:b/>
          <w:sz w:val="24"/>
          <w:szCs w:val="24"/>
        </w:rPr>
        <w:t>РАЗДЕЛ</w:t>
      </w:r>
      <w:r w:rsidR="00262FB3">
        <w:rPr>
          <w:b/>
          <w:sz w:val="24"/>
          <w:szCs w:val="24"/>
        </w:rPr>
        <w:t xml:space="preserve"> </w:t>
      </w:r>
      <w:r w:rsidRPr="001A3B9A">
        <w:rPr>
          <w:b/>
          <w:sz w:val="24"/>
          <w:szCs w:val="24"/>
        </w:rPr>
        <w:t>«ЖИЛИЩНО-КОММУНАЛЬНОЕ ХОЗЯЙСТВО»</w:t>
      </w:r>
    </w:p>
    <w:p w:rsidR="00966158" w:rsidRPr="001A3B9A" w:rsidRDefault="00966158" w:rsidP="00416590">
      <w:pPr>
        <w:autoSpaceDE w:val="0"/>
        <w:autoSpaceDN w:val="0"/>
        <w:adjustRightInd w:val="0"/>
        <w:ind w:firstLine="709"/>
        <w:jc w:val="both"/>
        <w:outlineLvl w:val="0"/>
        <w:rPr>
          <w:sz w:val="24"/>
          <w:szCs w:val="24"/>
          <w:lang w:eastAsia="en-US"/>
        </w:rPr>
      </w:pPr>
      <w:r w:rsidRPr="001A3B9A">
        <w:rPr>
          <w:sz w:val="24"/>
          <w:szCs w:val="24"/>
          <w:lang w:eastAsia="en-US"/>
        </w:rPr>
        <w:t xml:space="preserve">В </w:t>
      </w:r>
      <w:r w:rsidR="00594A44">
        <w:rPr>
          <w:sz w:val="24"/>
          <w:szCs w:val="24"/>
          <w:lang w:eastAsia="en-US"/>
        </w:rPr>
        <w:t>б</w:t>
      </w:r>
      <w:r w:rsidRPr="001A3B9A">
        <w:rPr>
          <w:sz w:val="24"/>
          <w:szCs w:val="24"/>
          <w:lang w:eastAsia="en-US"/>
        </w:rPr>
        <w:t>юджет</w:t>
      </w:r>
      <w:r w:rsidR="00594A44">
        <w:rPr>
          <w:sz w:val="24"/>
          <w:szCs w:val="24"/>
          <w:lang w:eastAsia="en-US"/>
        </w:rPr>
        <w:t>е</w:t>
      </w:r>
      <w:r w:rsidRPr="001A3B9A">
        <w:rPr>
          <w:sz w:val="24"/>
          <w:szCs w:val="24"/>
          <w:lang w:eastAsia="en-US"/>
        </w:rPr>
        <w:t xml:space="preserve"> на 2016 год по разделу «Жилищно-коммунальное хозяйство» предусмотрены бюджетные ассигнования в сумме   </w:t>
      </w:r>
      <w:r w:rsidR="00030CAB" w:rsidRPr="001A3B9A">
        <w:rPr>
          <w:sz w:val="24"/>
          <w:szCs w:val="24"/>
          <w:lang w:eastAsia="en-US"/>
        </w:rPr>
        <w:t>1</w:t>
      </w:r>
      <w:r w:rsidRPr="001A3B9A">
        <w:rPr>
          <w:sz w:val="24"/>
          <w:szCs w:val="24"/>
          <w:lang w:eastAsia="en-US"/>
        </w:rPr>
        <w:t> </w:t>
      </w:r>
      <w:r w:rsidR="00030CAB" w:rsidRPr="001A3B9A">
        <w:rPr>
          <w:sz w:val="24"/>
          <w:szCs w:val="24"/>
          <w:lang w:eastAsia="en-US"/>
        </w:rPr>
        <w:t>3</w:t>
      </w:r>
      <w:r w:rsidR="006E58EB">
        <w:rPr>
          <w:sz w:val="24"/>
          <w:szCs w:val="24"/>
          <w:lang w:eastAsia="en-US"/>
        </w:rPr>
        <w:t>4</w:t>
      </w:r>
      <w:r w:rsidR="00030CAB" w:rsidRPr="001A3B9A">
        <w:rPr>
          <w:sz w:val="24"/>
          <w:szCs w:val="24"/>
          <w:lang w:eastAsia="en-US"/>
        </w:rPr>
        <w:t>6</w:t>
      </w:r>
      <w:r w:rsidRPr="001A3B9A">
        <w:rPr>
          <w:sz w:val="24"/>
          <w:szCs w:val="24"/>
          <w:lang w:eastAsia="en-US"/>
        </w:rPr>
        <w:t>,</w:t>
      </w:r>
      <w:r w:rsidR="006E58EB">
        <w:rPr>
          <w:sz w:val="24"/>
          <w:szCs w:val="24"/>
          <w:lang w:eastAsia="en-US"/>
        </w:rPr>
        <w:t>4</w:t>
      </w:r>
      <w:r w:rsidRPr="001A3B9A">
        <w:rPr>
          <w:sz w:val="24"/>
          <w:szCs w:val="24"/>
          <w:lang w:eastAsia="en-US"/>
        </w:rPr>
        <w:t xml:space="preserve"> </w:t>
      </w:r>
      <w:r w:rsidR="00030CAB" w:rsidRPr="001A3B9A">
        <w:rPr>
          <w:sz w:val="24"/>
          <w:szCs w:val="24"/>
          <w:lang w:eastAsia="en-US"/>
        </w:rPr>
        <w:t>тыс</w:t>
      </w:r>
      <w:r w:rsidRPr="001A3B9A">
        <w:rPr>
          <w:sz w:val="24"/>
          <w:szCs w:val="24"/>
          <w:lang w:eastAsia="en-US"/>
        </w:rPr>
        <w:t>. рублей.</w:t>
      </w:r>
    </w:p>
    <w:p w:rsidR="00966158" w:rsidRPr="001A3B9A" w:rsidRDefault="00966158" w:rsidP="00416590">
      <w:pPr>
        <w:ind w:firstLine="709"/>
        <w:jc w:val="both"/>
        <w:rPr>
          <w:spacing w:val="-1"/>
          <w:sz w:val="24"/>
          <w:szCs w:val="24"/>
        </w:rPr>
      </w:pPr>
      <w:r w:rsidRPr="001A3B9A">
        <w:rPr>
          <w:spacing w:val="-1"/>
          <w:sz w:val="24"/>
          <w:szCs w:val="24"/>
        </w:rPr>
        <w:lastRenderedPageBreak/>
        <w:t xml:space="preserve">Формирование объемов бюджетных ассигнований обусловлено общими подходами к формированию </w:t>
      </w:r>
      <w:r w:rsidR="001406D1">
        <w:rPr>
          <w:spacing w:val="-1"/>
          <w:sz w:val="24"/>
          <w:szCs w:val="24"/>
        </w:rPr>
        <w:t>ме</w:t>
      </w:r>
      <w:r w:rsidRPr="001A3B9A">
        <w:rPr>
          <w:spacing w:val="-1"/>
          <w:sz w:val="24"/>
          <w:szCs w:val="24"/>
        </w:rPr>
        <w:t>стного бюджета.</w:t>
      </w:r>
    </w:p>
    <w:p w:rsidR="00966158" w:rsidRPr="001A3B9A" w:rsidRDefault="00966158" w:rsidP="00416590">
      <w:pPr>
        <w:ind w:firstLine="709"/>
        <w:jc w:val="both"/>
        <w:rPr>
          <w:spacing w:val="-1"/>
          <w:sz w:val="24"/>
          <w:szCs w:val="24"/>
        </w:rPr>
      </w:pPr>
      <w:r w:rsidRPr="001A3B9A">
        <w:rPr>
          <w:spacing w:val="-1"/>
          <w:sz w:val="24"/>
          <w:szCs w:val="24"/>
        </w:rPr>
        <w:t xml:space="preserve">Расходы по разделу будут направлены </w:t>
      </w:r>
      <w:proofErr w:type="gramStart"/>
      <w:r w:rsidRPr="001A3B9A">
        <w:rPr>
          <w:spacing w:val="-1"/>
          <w:sz w:val="24"/>
          <w:szCs w:val="24"/>
        </w:rPr>
        <w:t>на</w:t>
      </w:r>
      <w:proofErr w:type="gramEnd"/>
      <w:r w:rsidRPr="001A3B9A">
        <w:rPr>
          <w:spacing w:val="-1"/>
          <w:sz w:val="24"/>
          <w:szCs w:val="24"/>
        </w:rPr>
        <w:t>:</w:t>
      </w:r>
    </w:p>
    <w:p w:rsidR="00966158" w:rsidRPr="001A3B9A" w:rsidRDefault="00966158" w:rsidP="00416590">
      <w:pPr>
        <w:autoSpaceDE w:val="0"/>
        <w:autoSpaceDN w:val="0"/>
        <w:adjustRightInd w:val="0"/>
        <w:ind w:firstLine="709"/>
        <w:jc w:val="both"/>
        <w:outlineLvl w:val="4"/>
        <w:rPr>
          <w:sz w:val="24"/>
          <w:szCs w:val="24"/>
        </w:rPr>
      </w:pPr>
      <w:r w:rsidRPr="001A3B9A">
        <w:rPr>
          <w:sz w:val="24"/>
          <w:szCs w:val="24"/>
        </w:rPr>
        <w:t xml:space="preserve">возмещение предприятиям жилищно-коммунального хозяйства разницы между экономически обоснованными тарифами и платежами населения в сумме </w:t>
      </w:r>
      <w:r w:rsidR="0099652C" w:rsidRPr="001A3B9A">
        <w:rPr>
          <w:sz w:val="24"/>
          <w:szCs w:val="24"/>
        </w:rPr>
        <w:t>1166</w:t>
      </w:r>
      <w:r w:rsidRPr="001A3B9A">
        <w:rPr>
          <w:sz w:val="24"/>
          <w:szCs w:val="24"/>
        </w:rPr>
        <w:t xml:space="preserve">,4 </w:t>
      </w:r>
      <w:r w:rsidR="0099652C" w:rsidRPr="001A3B9A">
        <w:rPr>
          <w:sz w:val="24"/>
          <w:szCs w:val="24"/>
        </w:rPr>
        <w:t>тыс</w:t>
      </w:r>
      <w:r w:rsidRPr="001A3B9A">
        <w:rPr>
          <w:sz w:val="24"/>
          <w:szCs w:val="24"/>
        </w:rPr>
        <w:t>. рублей;</w:t>
      </w:r>
    </w:p>
    <w:p w:rsidR="009404E9" w:rsidRPr="001A3B9A" w:rsidRDefault="009404E9" w:rsidP="00416590">
      <w:pPr>
        <w:autoSpaceDE w:val="0"/>
        <w:autoSpaceDN w:val="0"/>
        <w:adjustRightInd w:val="0"/>
        <w:ind w:firstLine="709"/>
        <w:jc w:val="both"/>
        <w:outlineLvl w:val="4"/>
        <w:rPr>
          <w:sz w:val="24"/>
          <w:szCs w:val="24"/>
        </w:rPr>
      </w:pPr>
      <w:r w:rsidRPr="001A3B9A">
        <w:rPr>
          <w:sz w:val="24"/>
          <w:szCs w:val="24"/>
        </w:rPr>
        <w:t xml:space="preserve">благоустройство поселения в сумме </w:t>
      </w:r>
      <w:r w:rsidR="001406D1">
        <w:rPr>
          <w:sz w:val="24"/>
          <w:szCs w:val="24"/>
        </w:rPr>
        <w:t>18</w:t>
      </w:r>
      <w:r w:rsidRPr="001A3B9A">
        <w:rPr>
          <w:sz w:val="24"/>
          <w:szCs w:val="24"/>
        </w:rPr>
        <w:t>0,0 тыс.</w:t>
      </w:r>
      <w:r w:rsidR="00945F03" w:rsidRPr="001A3B9A">
        <w:rPr>
          <w:sz w:val="24"/>
          <w:szCs w:val="24"/>
        </w:rPr>
        <w:t xml:space="preserve"> </w:t>
      </w:r>
      <w:r w:rsidRPr="001A3B9A">
        <w:rPr>
          <w:sz w:val="24"/>
          <w:szCs w:val="24"/>
        </w:rPr>
        <w:t>рублей</w:t>
      </w:r>
      <w:r w:rsidR="00945F03" w:rsidRPr="001A3B9A">
        <w:rPr>
          <w:sz w:val="24"/>
          <w:szCs w:val="24"/>
        </w:rPr>
        <w:t>, в том числе:</w:t>
      </w:r>
    </w:p>
    <w:p w:rsidR="00945F03" w:rsidRPr="001A3B9A" w:rsidRDefault="00945F03" w:rsidP="00416590">
      <w:pPr>
        <w:autoSpaceDE w:val="0"/>
        <w:autoSpaceDN w:val="0"/>
        <w:adjustRightInd w:val="0"/>
        <w:ind w:firstLine="709"/>
        <w:jc w:val="both"/>
        <w:outlineLvl w:val="4"/>
        <w:rPr>
          <w:sz w:val="24"/>
          <w:szCs w:val="24"/>
        </w:rPr>
      </w:pPr>
      <w:r w:rsidRPr="001A3B9A">
        <w:rPr>
          <w:sz w:val="24"/>
          <w:szCs w:val="24"/>
        </w:rPr>
        <w:t xml:space="preserve">на оплату уличного освещения </w:t>
      </w:r>
      <w:r w:rsidR="001406D1">
        <w:rPr>
          <w:sz w:val="24"/>
          <w:szCs w:val="24"/>
        </w:rPr>
        <w:t>5</w:t>
      </w:r>
      <w:r w:rsidRPr="001A3B9A">
        <w:rPr>
          <w:sz w:val="24"/>
          <w:szCs w:val="24"/>
        </w:rPr>
        <w:t>0,0 тыс. рублей;</w:t>
      </w:r>
    </w:p>
    <w:p w:rsidR="00945F03" w:rsidRPr="001A3B9A" w:rsidRDefault="00945F03" w:rsidP="00416590">
      <w:pPr>
        <w:autoSpaceDE w:val="0"/>
        <w:autoSpaceDN w:val="0"/>
        <w:adjustRightInd w:val="0"/>
        <w:ind w:firstLine="709"/>
        <w:jc w:val="both"/>
        <w:outlineLvl w:val="4"/>
        <w:rPr>
          <w:sz w:val="24"/>
          <w:szCs w:val="24"/>
        </w:rPr>
      </w:pPr>
      <w:r w:rsidRPr="001A3B9A">
        <w:rPr>
          <w:sz w:val="24"/>
          <w:szCs w:val="24"/>
        </w:rPr>
        <w:t xml:space="preserve">на содержание сетей ул. освещения </w:t>
      </w:r>
      <w:r w:rsidR="004B0898" w:rsidRPr="001A3B9A">
        <w:rPr>
          <w:sz w:val="24"/>
          <w:szCs w:val="24"/>
        </w:rPr>
        <w:t>50,0 тыс. рублей;</w:t>
      </w:r>
    </w:p>
    <w:p w:rsidR="004B0898" w:rsidRPr="001A3B9A" w:rsidRDefault="004B0898" w:rsidP="00416590">
      <w:pPr>
        <w:autoSpaceDE w:val="0"/>
        <w:autoSpaceDN w:val="0"/>
        <w:adjustRightInd w:val="0"/>
        <w:ind w:firstLine="709"/>
        <w:jc w:val="both"/>
        <w:outlineLvl w:val="4"/>
        <w:rPr>
          <w:sz w:val="24"/>
          <w:szCs w:val="24"/>
        </w:rPr>
      </w:pPr>
      <w:r w:rsidRPr="001A3B9A">
        <w:rPr>
          <w:sz w:val="24"/>
          <w:szCs w:val="24"/>
        </w:rPr>
        <w:t>на содержание мест захоронений 30,0 тыс. рублей;</w:t>
      </w:r>
    </w:p>
    <w:p w:rsidR="004B0898" w:rsidRPr="001A3B9A" w:rsidRDefault="004B0898" w:rsidP="00416590">
      <w:pPr>
        <w:autoSpaceDE w:val="0"/>
        <w:autoSpaceDN w:val="0"/>
        <w:adjustRightInd w:val="0"/>
        <w:ind w:firstLine="709"/>
        <w:jc w:val="both"/>
        <w:outlineLvl w:val="4"/>
        <w:rPr>
          <w:sz w:val="24"/>
          <w:szCs w:val="24"/>
        </w:rPr>
      </w:pPr>
      <w:r w:rsidRPr="001A3B9A">
        <w:rPr>
          <w:sz w:val="24"/>
          <w:szCs w:val="24"/>
        </w:rPr>
        <w:t>на текущее благоустройство населенных пунктов 50,0 тыс. рублей.</w:t>
      </w:r>
    </w:p>
    <w:p w:rsidR="00966158" w:rsidRPr="001A3B9A" w:rsidRDefault="00966158" w:rsidP="00EA0CF5">
      <w:pPr>
        <w:pStyle w:val="ConsPlusTitle"/>
        <w:jc w:val="center"/>
        <w:outlineLvl w:val="0"/>
        <w:rPr>
          <w:b w:val="0"/>
          <w:sz w:val="24"/>
          <w:szCs w:val="24"/>
          <w:lang w:eastAsia="en-US"/>
        </w:rPr>
      </w:pPr>
      <w:r w:rsidRPr="001A3B9A">
        <w:rPr>
          <w:rFonts w:ascii="Times New Roman" w:hAnsi="Times New Roman"/>
          <w:sz w:val="24"/>
          <w:szCs w:val="24"/>
          <w:lang w:eastAsia="en-US"/>
        </w:rPr>
        <w:t>РАЗДЕЛ</w:t>
      </w:r>
      <w:r w:rsidR="00EA0CF5">
        <w:rPr>
          <w:rFonts w:ascii="Times New Roman" w:hAnsi="Times New Roman"/>
          <w:sz w:val="24"/>
          <w:szCs w:val="24"/>
          <w:lang w:eastAsia="en-US"/>
        </w:rPr>
        <w:t xml:space="preserve"> </w:t>
      </w:r>
      <w:r w:rsidRPr="00EA0CF5">
        <w:rPr>
          <w:rFonts w:ascii="Times New Roman" w:hAnsi="Times New Roman"/>
          <w:sz w:val="24"/>
          <w:szCs w:val="24"/>
          <w:lang w:eastAsia="en-US"/>
        </w:rPr>
        <w:t>«</w:t>
      </w:r>
      <w:r w:rsidRPr="00EA0CF5">
        <w:rPr>
          <w:rFonts w:ascii="Times New Roman" w:hAnsi="Times New Roman"/>
          <w:sz w:val="24"/>
          <w:szCs w:val="24"/>
        </w:rPr>
        <w:t>ОХРАНА ОКРУЖАЮЩЕЙ СРЕДЫ</w:t>
      </w:r>
      <w:r w:rsidRPr="00EA0CF5">
        <w:rPr>
          <w:rFonts w:ascii="Times New Roman" w:hAnsi="Times New Roman"/>
          <w:sz w:val="24"/>
          <w:szCs w:val="24"/>
          <w:lang w:eastAsia="en-US"/>
        </w:rPr>
        <w:t>»</w:t>
      </w:r>
    </w:p>
    <w:p w:rsidR="00966158" w:rsidRPr="001A3B9A" w:rsidRDefault="00966158" w:rsidP="00416590">
      <w:pPr>
        <w:autoSpaceDE w:val="0"/>
        <w:autoSpaceDN w:val="0"/>
        <w:adjustRightInd w:val="0"/>
        <w:ind w:firstLine="709"/>
        <w:jc w:val="both"/>
        <w:outlineLvl w:val="0"/>
        <w:rPr>
          <w:sz w:val="24"/>
          <w:szCs w:val="24"/>
          <w:lang w:eastAsia="en-US"/>
        </w:rPr>
      </w:pPr>
      <w:r w:rsidRPr="001A3B9A">
        <w:rPr>
          <w:sz w:val="24"/>
          <w:szCs w:val="24"/>
          <w:lang w:eastAsia="en-US"/>
        </w:rPr>
        <w:t>В бюджет</w:t>
      </w:r>
      <w:r w:rsidR="006E58EB">
        <w:rPr>
          <w:sz w:val="24"/>
          <w:szCs w:val="24"/>
          <w:lang w:eastAsia="en-US"/>
        </w:rPr>
        <w:t>е</w:t>
      </w:r>
      <w:r w:rsidRPr="001A3B9A">
        <w:rPr>
          <w:sz w:val="24"/>
          <w:szCs w:val="24"/>
          <w:lang w:eastAsia="en-US"/>
        </w:rPr>
        <w:t xml:space="preserve"> на 2016 год по разделу «Охрана окружающей среды» предусмотрены бюджетные ассигнования в сумме </w:t>
      </w:r>
      <w:r w:rsidR="00AF26EA" w:rsidRPr="001A3B9A">
        <w:rPr>
          <w:sz w:val="24"/>
          <w:szCs w:val="24"/>
          <w:lang w:eastAsia="en-US"/>
        </w:rPr>
        <w:t>20</w:t>
      </w:r>
      <w:r w:rsidRPr="001A3B9A">
        <w:rPr>
          <w:sz w:val="24"/>
          <w:szCs w:val="24"/>
          <w:lang w:eastAsia="en-US"/>
        </w:rPr>
        <w:t>,</w:t>
      </w:r>
      <w:r w:rsidR="00AF26EA" w:rsidRPr="001A3B9A">
        <w:rPr>
          <w:sz w:val="24"/>
          <w:szCs w:val="24"/>
          <w:lang w:eastAsia="en-US"/>
        </w:rPr>
        <w:t>7</w:t>
      </w:r>
      <w:r w:rsidRPr="001A3B9A">
        <w:rPr>
          <w:sz w:val="24"/>
          <w:szCs w:val="24"/>
          <w:lang w:eastAsia="en-US"/>
        </w:rPr>
        <w:t xml:space="preserve"> </w:t>
      </w:r>
      <w:r w:rsidR="00AF26EA" w:rsidRPr="001A3B9A">
        <w:rPr>
          <w:sz w:val="24"/>
          <w:szCs w:val="24"/>
          <w:lang w:eastAsia="en-US"/>
        </w:rPr>
        <w:t>тыс</w:t>
      </w:r>
      <w:r w:rsidRPr="001A3B9A">
        <w:rPr>
          <w:sz w:val="24"/>
          <w:szCs w:val="24"/>
          <w:lang w:eastAsia="en-US"/>
        </w:rPr>
        <w:t>. рублей.</w:t>
      </w:r>
    </w:p>
    <w:p w:rsidR="00966158" w:rsidRPr="001A3B9A" w:rsidRDefault="00966158" w:rsidP="00416590">
      <w:pPr>
        <w:ind w:firstLine="709"/>
        <w:jc w:val="both"/>
        <w:rPr>
          <w:spacing w:val="-1"/>
          <w:sz w:val="24"/>
          <w:szCs w:val="24"/>
        </w:rPr>
      </w:pPr>
      <w:r w:rsidRPr="001A3B9A">
        <w:rPr>
          <w:spacing w:val="-1"/>
          <w:sz w:val="24"/>
          <w:szCs w:val="24"/>
        </w:rPr>
        <w:t xml:space="preserve">Формирование объемов бюджетных ассигнований обусловлено общими подходами к формированию </w:t>
      </w:r>
      <w:r w:rsidR="006E58EB">
        <w:rPr>
          <w:spacing w:val="-1"/>
          <w:sz w:val="24"/>
          <w:szCs w:val="24"/>
        </w:rPr>
        <w:t>ме</w:t>
      </w:r>
      <w:r w:rsidRPr="001A3B9A">
        <w:rPr>
          <w:spacing w:val="-1"/>
          <w:sz w:val="24"/>
          <w:szCs w:val="24"/>
        </w:rPr>
        <w:t>стного бюджета.</w:t>
      </w:r>
    </w:p>
    <w:p w:rsidR="00966158" w:rsidRPr="001A3B9A" w:rsidRDefault="00966158" w:rsidP="00416590">
      <w:pPr>
        <w:ind w:firstLine="709"/>
        <w:jc w:val="both"/>
        <w:rPr>
          <w:spacing w:val="-1"/>
          <w:sz w:val="24"/>
          <w:szCs w:val="24"/>
        </w:rPr>
      </w:pPr>
      <w:r w:rsidRPr="001A3B9A">
        <w:rPr>
          <w:spacing w:val="-1"/>
          <w:sz w:val="24"/>
          <w:szCs w:val="24"/>
        </w:rPr>
        <w:t xml:space="preserve">Расходы по разделу будут направлены </w:t>
      </w:r>
      <w:proofErr w:type="gramStart"/>
      <w:r w:rsidRPr="001A3B9A">
        <w:rPr>
          <w:spacing w:val="-1"/>
          <w:sz w:val="24"/>
          <w:szCs w:val="24"/>
        </w:rPr>
        <w:t>на</w:t>
      </w:r>
      <w:proofErr w:type="gramEnd"/>
      <w:r w:rsidRPr="001A3B9A">
        <w:rPr>
          <w:spacing w:val="-1"/>
          <w:sz w:val="24"/>
          <w:szCs w:val="24"/>
        </w:rPr>
        <w:t>:</w:t>
      </w:r>
    </w:p>
    <w:p w:rsidR="00966158" w:rsidRPr="001A3B9A" w:rsidRDefault="00966158" w:rsidP="00EA0CF5">
      <w:pPr>
        <w:ind w:firstLine="709"/>
        <w:jc w:val="both"/>
        <w:rPr>
          <w:b/>
          <w:bCs/>
          <w:sz w:val="24"/>
          <w:szCs w:val="24"/>
          <w:lang w:eastAsia="en-US"/>
        </w:rPr>
      </w:pPr>
      <w:r w:rsidRPr="001A3B9A">
        <w:rPr>
          <w:sz w:val="24"/>
          <w:szCs w:val="24"/>
        </w:rPr>
        <w:t xml:space="preserve">обеспечение экологической безопасности на территории </w:t>
      </w:r>
      <w:r w:rsidR="00816EDF" w:rsidRPr="001A3B9A">
        <w:rPr>
          <w:sz w:val="24"/>
          <w:szCs w:val="24"/>
        </w:rPr>
        <w:t>Калининского сельского поселения (дезинсекция)</w:t>
      </w:r>
      <w:r w:rsidRPr="001A3B9A">
        <w:rPr>
          <w:sz w:val="24"/>
          <w:szCs w:val="24"/>
        </w:rPr>
        <w:t xml:space="preserve"> с объемом финансирования </w:t>
      </w:r>
      <w:r w:rsidR="00816EDF" w:rsidRPr="001A3B9A">
        <w:rPr>
          <w:sz w:val="24"/>
          <w:szCs w:val="24"/>
        </w:rPr>
        <w:t>20</w:t>
      </w:r>
      <w:r w:rsidRPr="001A3B9A">
        <w:rPr>
          <w:sz w:val="24"/>
          <w:szCs w:val="24"/>
        </w:rPr>
        <w:t>,</w:t>
      </w:r>
      <w:r w:rsidR="00816EDF" w:rsidRPr="001A3B9A">
        <w:rPr>
          <w:sz w:val="24"/>
          <w:szCs w:val="24"/>
        </w:rPr>
        <w:t>7</w:t>
      </w:r>
      <w:r w:rsidRPr="001A3B9A">
        <w:rPr>
          <w:sz w:val="24"/>
          <w:szCs w:val="24"/>
        </w:rPr>
        <w:t xml:space="preserve"> </w:t>
      </w:r>
      <w:r w:rsidR="00816EDF" w:rsidRPr="001A3B9A">
        <w:rPr>
          <w:sz w:val="24"/>
          <w:szCs w:val="24"/>
        </w:rPr>
        <w:t>тыс</w:t>
      </w:r>
      <w:r w:rsidRPr="001A3B9A">
        <w:rPr>
          <w:sz w:val="24"/>
          <w:szCs w:val="24"/>
        </w:rPr>
        <w:t>. рублей;</w:t>
      </w:r>
    </w:p>
    <w:p w:rsidR="00966158" w:rsidRPr="001A3B9A" w:rsidRDefault="00966158" w:rsidP="00EA0CF5">
      <w:pPr>
        <w:autoSpaceDE w:val="0"/>
        <w:autoSpaceDN w:val="0"/>
        <w:adjustRightInd w:val="0"/>
        <w:ind w:firstLine="709"/>
        <w:jc w:val="center"/>
        <w:outlineLvl w:val="0"/>
        <w:rPr>
          <w:b/>
          <w:sz w:val="24"/>
          <w:szCs w:val="24"/>
        </w:rPr>
      </w:pPr>
      <w:r w:rsidRPr="001A3B9A">
        <w:rPr>
          <w:b/>
          <w:sz w:val="24"/>
          <w:szCs w:val="24"/>
        </w:rPr>
        <w:t>РАЗДЕЛ</w:t>
      </w:r>
      <w:r w:rsidR="00EA0CF5">
        <w:rPr>
          <w:b/>
          <w:sz w:val="24"/>
          <w:szCs w:val="24"/>
        </w:rPr>
        <w:t xml:space="preserve"> </w:t>
      </w:r>
      <w:r w:rsidRPr="001A3B9A">
        <w:rPr>
          <w:b/>
          <w:sz w:val="24"/>
          <w:szCs w:val="24"/>
        </w:rPr>
        <w:t xml:space="preserve"> «КУЛЬТУРА, КИНЕМАТОГРАФИЯ»</w:t>
      </w:r>
    </w:p>
    <w:p w:rsidR="00966158" w:rsidRPr="001A3B9A" w:rsidRDefault="00966158" w:rsidP="00416590">
      <w:pPr>
        <w:autoSpaceDE w:val="0"/>
        <w:autoSpaceDN w:val="0"/>
        <w:adjustRightInd w:val="0"/>
        <w:ind w:firstLine="709"/>
        <w:jc w:val="both"/>
        <w:outlineLvl w:val="0"/>
        <w:rPr>
          <w:sz w:val="24"/>
          <w:szCs w:val="24"/>
          <w:lang w:eastAsia="en-US"/>
        </w:rPr>
      </w:pPr>
      <w:r w:rsidRPr="001A3B9A">
        <w:rPr>
          <w:sz w:val="24"/>
          <w:szCs w:val="24"/>
          <w:lang w:eastAsia="en-US"/>
        </w:rPr>
        <w:t>В бюджет</w:t>
      </w:r>
      <w:r w:rsidR="007B2829">
        <w:rPr>
          <w:sz w:val="24"/>
          <w:szCs w:val="24"/>
          <w:lang w:eastAsia="en-US"/>
        </w:rPr>
        <w:t>е</w:t>
      </w:r>
      <w:r w:rsidRPr="001A3B9A">
        <w:rPr>
          <w:sz w:val="24"/>
          <w:szCs w:val="24"/>
          <w:lang w:eastAsia="en-US"/>
        </w:rPr>
        <w:t xml:space="preserve"> на 2016 год по разделу «Культура, кинематография» предусмотрены бюджетные ассигнования в сумме </w:t>
      </w:r>
      <w:r w:rsidR="007B2829">
        <w:rPr>
          <w:sz w:val="24"/>
          <w:szCs w:val="24"/>
          <w:lang w:eastAsia="en-US"/>
        </w:rPr>
        <w:t>2</w:t>
      </w:r>
      <w:r w:rsidRPr="001A3B9A">
        <w:rPr>
          <w:sz w:val="24"/>
          <w:szCs w:val="24"/>
          <w:lang w:eastAsia="en-US"/>
        </w:rPr>
        <w:t> </w:t>
      </w:r>
      <w:r w:rsidR="007B2829">
        <w:rPr>
          <w:sz w:val="24"/>
          <w:szCs w:val="24"/>
          <w:lang w:eastAsia="en-US"/>
        </w:rPr>
        <w:t>5</w:t>
      </w:r>
      <w:r w:rsidRPr="001A3B9A">
        <w:rPr>
          <w:sz w:val="24"/>
          <w:szCs w:val="24"/>
          <w:lang w:eastAsia="en-US"/>
        </w:rPr>
        <w:t>9</w:t>
      </w:r>
      <w:r w:rsidR="007B2829">
        <w:rPr>
          <w:sz w:val="24"/>
          <w:szCs w:val="24"/>
          <w:lang w:eastAsia="en-US"/>
        </w:rPr>
        <w:t>6</w:t>
      </w:r>
      <w:r w:rsidRPr="001A3B9A">
        <w:rPr>
          <w:sz w:val="24"/>
          <w:szCs w:val="24"/>
          <w:lang w:eastAsia="en-US"/>
        </w:rPr>
        <w:t>,</w:t>
      </w:r>
      <w:r w:rsidR="007B2829">
        <w:rPr>
          <w:sz w:val="24"/>
          <w:szCs w:val="24"/>
          <w:lang w:eastAsia="en-US"/>
        </w:rPr>
        <w:t>9</w:t>
      </w:r>
      <w:r w:rsidRPr="001A3B9A">
        <w:rPr>
          <w:sz w:val="24"/>
          <w:szCs w:val="24"/>
          <w:lang w:eastAsia="en-US"/>
        </w:rPr>
        <w:t xml:space="preserve"> тыс. рублей.</w:t>
      </w:r>
    </w:p>
    <w:p w:rsidR="00966158" w:rsidRPr="001A3B9A" w:rsidRDefault="00966158" w:rsidP="00416590">
      <w:pPr>
        <w:ind w:firstLine="709"/>
        <w:jc w:val="both"/>
        <w:rPr>
          <w:spacing w:val="-1"/>
          <w:sz w:val="24"/>
          <w:szCs w:val="24"/>
        </w:rPr>
      </w:pPr>
      <w:r w:rsidRPr="001A3B9A">
        <w:rPr>
          <w:spacing w:val="-1"/>
          <w:sz w:val="24"/>
          <w:szCs w:val="24"/>
        </w:rPr>
        <w:t>Формирование объемов бюджетных ассигнований обусловлено общими подходами к формированию местного бюджета.</w:t>
      </w:r>
    </w:p>
    <w:p w:rsidR="00966158" w:rsidRPr="001A3B9A" w:rsidRDefault="00966158" w:rsidP="00416590">
      <w:pPr>
        <w:ind w:firstLine="709"/>
        <w:jc w:val="both"/>
        <w:rPr>
          <w:spacing w:val="-1"/>
          <w:sz w:val="24"/>
          <w:szCs w:val="24"/>
        </w:rPr>
      </w:pPr>
      <w:r w:rsidRPr="001A3B9A">
        <w:rPr>
          <w:spacing w:val="-1"/>
          <w:sz w:val="24"/>
          <w:szCs w:val="24"/>
        </w:rPr>
        <w:t xml:space="preserve">Расходы по разделу будут направлены </w:t>
      </w:r>
      <w:proofErr w:type="gramStart"/>
      <w:r w:rsidRPr="001A3B9A">
        <w:rPr>
          <w:spacing w:val="-1"/>
          <w:sz w:val="24"/>
          <w:szCs w:val="24"/>
        </w:rPr>
        <w:t>на</w:t>
      </w:r>
      <w:proofErr w:type="gramEnd"/>
      <w:r w:rsidRPr="001A3B9A">
        <w:rPr>
          <w:spacing w:val="-1"/>
          <w:sz w:val="24"/>
          <w:szCs w:val="24"/>
        </w:rPr>
        <w:t>:</w:t>
      </w:r>
    </w:p>
    <w:p w:rsidR="00966158" w:rsidRPr="001A3B9A" w:rsidRDefault="00966158" w:rsidP="00416590">
      <w:pPr>
        <w:ind w:firstLine="709"/>
        <w:jc w:val="both"/>
        <w:rPr>
          <w:color w:val="000000"/>
          <w:sz w:val="24"/>
          <w:szCs w:val="24"/>
        </w:rPr>
      </w:pPr>
      <w:proofErr w:type="gramStart"/>
      <w:r w:rsidRPr="001A3B9A">
        <w:rPr>
          <w:sz w:val="24"/>
          <w:szCs w:val="24"/>
        </w:rPr>
        <w:t>финансовое обеспечение выполнения муниципальных заданий казенными учреждениями культуры в сумме</w:t>
      </w:r>
      <w:r w:rsidRPr="001A3B9A">
        <w:rPr>
          <w:spacing w:val="-1"/>
          <w:sz w:val="24"/>
          <w:szCs w:val="24"/>
        </w:rPr>
        <w:t xml:space="preserve"> </w:t>
      </w:r>
      <w:r w:rsidR="007B2829">
        <w:rPr>
          <w:spacing w:val="-1"/>
          <w:sz w:val="24"/>
          <w:szCs w:val="24"/>
        </w:rPr>
        <w:t>25</w:t>
      </w:r>
      <w:r w:rsidRPr="001A3B9A">
        <w:rPr>
          <w:spacing w:val="-1"/>
          <w:sz w:val="24"/>
          <w:szCs w:val="24"/>
        </w:rPr>
        <w:t>9</w:t>
      </w:r>
      <w:r w:rsidR="007B2829">
        <w:rPr>
          <w:spacing w:val="-1"/>
          <w:sz w:val="24"/>
          <w:szCs w:val="24"/>
        </w:rPr>
        <w:t>6</w:t>
      </w:r>
      <w:r w:rsidRPr="001A3B9A">
        <w:rPr>
          <w:spacing w:val="-1"/>
          <w:sz w:val="24"/>
          <w:szCs w:val="24"/>
        </w:rPr>
        <w:t>,</w:t>
      </w:r>
      <w:r w:rsidR="007B2829">
        <w:rPr>
          <w:spacing w:val="-1"/>
          <w:sz w:val="24"/>
          <w:szCs w:val="24"/>
        </w:rPr>
        <w:t>9</w:t>
      </w:r>
      <w:r w:rsidRPr="001A3B9A">
        <w:rPr>
          <w:spacing w:val="-1"/>
          <w:sz w:val="24"/>
          <w:szCs w:val="24"/>
        </w:rPr>
        <w:t xml:space="preserve"> тыс</w:t>
      </w:r>
      <w:r w:rsidRPr="001A3B9A">
        <w:rPr>
          <w:sz w:val="24"/>
          <w:szCs w:val="24"/>
        </w:rPr>
        <w:t xml:space="preserve">. </w:t>
      </w:r>
      <w:r w:rsidRPr="001A3B9A">
        <w:rPr>
          <w:spacing w:val="-1"/>
          <w:sz w:val="24"/>
          <w:szCs w:val="24"/>
        </w:rPr>
        <w:t>рублей, что позволит реализовать мероприятия по</w:t>
      </w:r>
      <w:r w:rsidRPr="001A3B9A">
        <w:rPr>
          <w:color w:val="000000"/>
          <w:sz w:val="24"/>
          <w:szCs w:val="24"/>
        </w:rPr>
        <w:t xml:space="preserve"> сохранению, использованию и популяризации объектов культурного наследия (памятников истории и культуры), находящихся в собственности Калининского сельского поселения, организовать библиотечное обслуживание населения в поселенческих библиотеках, оказать поддержку учреждениям культуры в целях качественного предоставления населению Калининского сельского поселения </w:t>
      </w:r>
      <w:r w:rsidRPr="001A3B9A">
        <w:rPr>
          <w:sz w:val="24"/>
          <w:szCs w:val="24"/>
        </w:rPr>
        <w:t>муниципальных</w:t>
      </w:r>
      <w:r w:rsidRPr="001A3B9A">
        <w:rPr>
          <w:color w:val="000000"/>
          <w:sz w:val="24"/>
          <w:szCs w:val="24"/>
        </w:rPr>
        <w:t xml:space="preserve"> услуг в сфере культуры;</w:t>
      </w:r>
      <w:proofErr w:type="gramEnd"/>
    </w:p>
    <w:p w:rsidR="00966158" w:rsidRPr="001A3B9A" w:rsidRDefault="00966158" w:rsidP="00416590">
      <w:pPr>
        <w:ind w:firstLine="709"/>
        <w:jc w:val="both"/>
        <w:rPr>
          <w:spacing w:val="-1"/>
          <w:sz w:val="24"/>
          <w:szCs w:val="24"/>
        </w:rPr>
      </w:pPr>
    </w:p>
    <w:p w:rsidR="00966158" w:rsidRPr="001A3B9A" w:rsidRDefault="00966158" w:rsidP="00EA0CF5">
      <w:pPr>
        <w:pStyle w:val="ConsPlusTitle"/>
        <w:jc w:val="center"/>
        <w:outlineLvl w:val="0"/>
        <w:rPr>
          <w:rFonts w:ascii="Times New Roman" w:hAnsi="Times New Roman"/>
          <w:sz w:val="24"/>
          <w:szCs w:val="24"/>
          <w:lang w:eastAsia="en-US"/>
        </w:rPr>
      </w:pPr>
      <w:r w:rsidRPr="001A3B9A">
        <w:rPr>
          <w:rFonts w:ascii="Times New Roman" w:hAnsi="Times New Roman"/>
          <w:sz w:val="24"/>
          <w:szCs w:val="24"/>
          <w:lang w:eastAsia="en-US"/>
        </w:rPr>
        <w:t>РАЗДЕЛ</w:t>
      </w:r>
      <w:r w:rsidR="00807364">
        <w:rPr>
          <w:rFonts w:ascii="Times New Roman" w:hAnsi="Times New Roman"/>
          <w:sz w:val="24"/>
          <w:szCs w:val="24"/>
          <w:lang w:eastAsia="en-US"/>
        </w:rPr>
        <w:t xml:space="preserve"> </w:t>
      </w:r>
      <w:r w:rsidRPr="001A3B9A">
        <w:rPr>
          <w:rFonts w:ascii="Times New Roman" w:hAnsi="Times New Roman"/>
          <w:sz w:val="24"/>
          <w:szCs w:val="24"/>
          <w:lang w:eastAsia="en-US"/>
        </w:rPr>
        <w:t>«СОЦИАЛЬНАЯ ПОЛИТИКА»</w:t>
      </w:r>
    </w:p>
    <w:p w:rsidR="00966158" w:rsidRPr="001A3B9A" w:rsidRDefault="00966158" w:rsidP="00416590">
      <w:pPr>
        <w:ind w:firstLine="709"/>
        <w:jc w:val="both"/>
        <w:rPr>
          <w:sz w:val="24"/>
          <w:szCs w:val="24"/>
        </w:rPr>
      </w:pPr>
    </w:p>
    <w:p w:rsidR="00966158" w:rsidRPr="001A3B9A" w:rsidRDefault="00966158" w:rsidP="00416590">
      <w:pPr>
        <w:autoSpaceDE w:val="0"/>
        <w:autoSpaceDN w:val="0"/>
        <w:adjustRightInd w:val="0"/>
        <w:ind w:firstLine="709"/>
        <w:jc w:val="both"/>
        <w:outlineLvl w:val="0"/>
        <w:rPr>
          <w:sz w:val="24"/>
          <w:szCs w:val="24"/>
          <w:lang w:eastAsia="en-US"/>
        </w:rPr>
      </w:pPr>
      <w:r w:rsidRPr="001A3B9A">
        <w:rPr>
          <w:sz w:val="24"/>
          <w:szCs w:val="24"/>
          <w:lang w:eastAsia="en-US"/>
        </w:rPr>
        <w:t>В бюджет</w:t>
      </w:r>
      <w:r w:rsidR="00807364">
        <w:rPr>
          <w:sz w:val="24"/>
          <w:szCs w:val="24"/>
          <w:lang w:eastAsia="en-US"/>
        </w:rPr>
        <w:t>е</w:t>
      </w:r>
      <w:r w:rsidRPr="001A3B9A">
        <w:rPr>
          <w:sz w:val="24"/>
          <w:szCs w:val="24"/>
          <w:lang w:eastAsia="en-US"/>
        </w:rPr>
        <w:t xml:space="preserve"> на 2016 год по разделу «Социальная политика» предусмотрены бюджетные ассигнования в сумме </w:t>
      </w:r>
      <w:r w:rsidR="00C87777">
        <w:rPr>
          <w:sz w:val="24"/>
          <w:szCs w:val="24"/>
          <w:lang w:eastAsia="en-US"/>
        </w:rPr>
        <w:t>143</w:t>
      </w:r>
      <w:r w:rsidRPr="001A3B9A">
        <w:rPr>
          <w:sz w:val="24"/>
          <w:szCs w:val="24"/>
          <w:lang w:eastAsia="en-US"/>
        </w:rPr>
        <w:t>,</w:t>
      </w:r>
      <w:r w:rsidR="00C87777">
        <w:rPr>
          <w:sz w:val="24"/>
          <w:szCs w:val="24"/>
          <w:lang w:eastAsia="en-US"/>
        </w:rPr>
        <w:t>0</w:t>
      </w:r>
      <w:r w:rsidRPr="001A3B9A">
        <w:rPr>
          <w:sz w:val="24"/>
          <w:szCs w:val="24"/>
          <w:lang w:eastAsia="en-US"/>
        </w:rPr>
        <w:t xml:space="preserve"> тыс. рублей.</w:t>
      </w:r>
    </w:p>
    <w:p w:rsidR="00966158" w:rsidRPr="001A3B9A" w:rsidRDefault="00966158" w:rsidP="00416590">
      <w:pPr>
        <w:ind w:firstLine="709"/>
        <w:jc w:val="both"/>
        <w:rPr>
          <w:spacing w:val="-1"/>
          <w:sz w:val="24"/>
          <w:szCs w:val="24"/>
        </w:rPr>
      </w:pPr>
      <w:r w:rsidRPr="001A3B9A">
        <w:rPr>
          <w:spacing w:val="-1"/>
          <w:sz w:val="24"/>
          <w:szCs w:val="24"/>
        </w:rPr>
        <w:t>Формирование объемов бюджетных ассигнований обусловлено общими подходами к формированию м</w:t>
      </w:r>
      <w:r w:rsidR="00F2178E" w:rsidRPr="001A3B9A">
        <w:rPr>
          <w:spacing w:val="-1"/>
          <w:sz w:val="24"/>
          <w:szCs w:val="24"/>
        </w:rPr>
        <w:t>е</w:t>
      </w:r>
      <w:r w:rsidRPr="001A3B9A">
        <w:rPr>
          <w:spacing w:val="-1"/>
          <w:sz w:val="24"/>
          <w:szCs w:val="24"/>
        </w:rPr>
        <w:t>стного бюджета.</w:t>
      </w:r>
    </w:p>
    <w:p w:rsidR="00966158" w:rsidRPr="001A3B9A" w:rsidRDefault="00966158" w:rsidP="00416590">
      <w:pPr>
        <w:ind w:firstLine="709"/>
        <w:jc w:val="both"/>
        <w:rPr>
          <w:spacing w:val="-1"/>
          <w:sz w:val="24"/>
          <w:szCs w:val="24"/>
        </w:rPr>
      </w:pPr>
      <w:r w:rsidRPr="001A3B9A">
        <w:rPr>
          <w:spacing w:val="-1"/>
          <w:sz w:val="24"/>
          <w:szCs w:val="24"/>
        </w:rPr>
        <w:t xml:space="preserve">Расходы по разделу будут направлены </w:t>
      </w:r>
      <w:proofErr w:type="gramStart"/>
      <w:r w:rsidRPr="001A3B9A">
        <w:rPr>
          <w:spacing w:val="-1"/>
          <w:sz w:val="24"/>
          <w:szCs w:val="24"/>
        </w:rPr>
        <w:t>на</w:t>
      </w:r>
      <w:proofErr w:type="gramEnd"/>
      <w:r w:rsidRPr="001A3B9A">
        <w:rPr>
          <w:spacing w:val="-1"/>
          <w:sz w:val="24"/>
          <w:szCs w:val="24"/>
        </w:rPr>
        <w:t>:</w:t>
      </w:r>
    </w:p>
    <w:p w:rsidR="00966158" w:rsidRPr="001A3B9A" w:rsidRDefault="00966158" w:rsidP="00416590">
      <w:pPr>
        <w:autoSpaceDE w:val="0"/>
        <w:autoSpaceDN w:val="0"/>
        <w:adjustRightInd w:val="0"/>
        <w:ind w:firstLine="708"/>
        <w:jc w:val="both"/>
        <w:rPr>
          <w:sz w:val="24"/>
          <w:szCs w:val="24"/>
          <w:lang w:eastAsia="en-US"/>
        </w:rPr>
      </w:pPr>
      <w:r w:rsidRPr="001A3B9A">
        <w:rPr>
          <w:sz w:val="24"/>
          <w:szCs w:val="24"/>
          <w:lang w:eastAsia="en-US"/>
        </w:rPr>
        <w:t xml:space="preserve">выплаты государственной пенсии за выслугу лет, в сумме </w:t>
      </w:r>
      <w:r w:rsidR="00C87777">
        <w:rPr>
          <w:sz w:val="24"/>
          <w:szCs w:val="24"/>
          <w:lang w:eastAsia="en-US"/>
        </w:rPr>
        <w:t>143</w:t>
      </w:r>
      <w:r w:rsidRPr="001A3B9A">
        <w:rPr>
          <w:sz w:val="24"/>
          <w:szCs w:val="24"/>
          <w:lang w:eastAsia="en-US"/>
        </w:rPr>
        <w:t>,</w:t>
      </w:r>
      <w:r w:rsidR="00C87777">
        <w:rPr>
          <w:sz w:val="24"/>
          <w:szCs w:val="24"/>
          <w:lang w:eastAsia="en-US"/>
        </w:rPr>
        <w:t>0</w:t>
      </w:r>
      <w:r w:rsidRPr="001A3B9A">
        <w:rPr>
          <w:sz w:val="24"/>
          <w:szCs w:val="24"/>
          <w:lang w:eastAsia="en-US"/>
        </w:rPr>
        <w:t xml:space="preserve"> тыс. рублей;</w:t>
      </w:r>
    </w:p>
    <w:p w:rsidR="00966158" w:rsidRPr="001A3B9A" w:rsidRDefault="00966158" w:rsidP="00416590">
      <w:pPr>
        <w:autoSpaceDE w:val="0"/>
        <w:autoSpaceDN w:val="0"/>
        <w:adjustRightInd w:val="0"/>
        <w:jc w:val="center"/>
        <w:outlineLvl w:val="2"/>
        <w:rPr>
          <w:b/>
          <w:sz w:val="24"/>
          <w:szCs w:val="24"/>
        </w:rPr>
      </w:pPr>
    </w:p>
    <w:p w:rsidR="00966158" w:rsidRPr="001A3B9A" w:rsidRDefault="00966158" w:rsidP="00EA0CF5">
      <w:pPr>
        <w:autoSpaceDE w:val="0"/>
        <w:autoSpaceDN w:val="0"/>
        <w:adjustRightInd w:val="0"/>
        <w:jc w:val="center"/>
        <w:outlineLvl w:val="0"/>
        <w:rPr>
          <w:b/>
          <w:bCs/>
          <w:sz w:val="24"/>
          <w:szCs w:val="24"/>
          <w:lang w:eastAsia="en-US"/>
        </w:rPr>
      </w:pPr>
      <w:r w:rsidRPr="001A3B9A">
        <w:rPr>
          <w:b/>
          <w:sz w:val="24"/>
          <w:szCs w:val="24"/>
        </w:rPr>
        <w:t>РАЗДЕЛ</w:t>
      </w:r>
      <w:r w:rsidR="00EA0CF5">
        <w:rPr>
          <w:b/>
          <w:sz w:val="24"/>
          <w:szCs w:val="24"/>
        </w:rPr>
        <w:t xml:space="preserve"> </w:t>
      </w:r>
      <w:r w:rsidRPr="001A3B9A">
        <w:rPr>
          <w:b/>
          <w:sz w:val="24"/>
          <w:szCs w:val="24"/>
        </w:rPr>
        <w:t>«ФИЗИЧЕСКАЯ КУЛЬТУРА И СПОРТ</w:t>
      </w:r>
      <w:r w:rsidRPr="001A3B9A">
        <w:rPr>
          <w:b/>
          <w:bCs/>
          <w:sz w:val="24"/>
          <w:szCs w:val="24"/>
          <w:lang w:eastAsia="en-US"/>
        </w:rPr>
        <w:t>»</w:t>
      </w:r>
    </w:p>
    <w:p w:rsidR="00966158" w:rsidRPr="001A3B9A" w:rsidRDefault="00966158" w:rsidP="00416590">
      <w:pPr>
        <w:widowControl w:val="0"/>
        <w:tabs>
          <w:tab w:val="left" w:pos="90"/>
          <w:tab w:val="center" w:pos="5970"/>
          <w:tab w:val="center" w:pos="6532"/>
          <w:tab w:val="right" w:pos="8670"/>
          <w:tab w:val="right" w:pos="10545"/>
        </w:tabs>
        <w:autoSpaceDE w:val="0"/>
        <w:autoSpaceDN w:val="0"/>
        <w:adjustRightInd w:val="0"/>
        <w:rPr>
          <w:b/>
          <w:bCs/>
          <w:sz w:val="24"/>
          <w:szCs w:val="24"/>
          <w:lang w:eastAsia="en-US"/>
        </w:rPr>
      </w:pPr>
    </w:p>
    <w:p w:rsidR="00966158" w:rsidRPr="001A3B9A" w:rsidRDefault="00966158" w:rsidP="00416590">
      <w:pPr>
        <w:autoSpaceDE w:val="0"/>
        <w:autoSpaceDN w:val="0"/>
        <w:adjustRightInd w:val="0"/>
        <w:ind w:firstLine="709"/>
        <w:jc w:val="both"/>
        <w:outlineLvl w:val="0"/>
        <w:rPr>
          <w:sz w:val="24"/>
          <w:szCs w:val="24"/>
          <w:lang w:eastAsia="en-US"/>
        </w:rPr>
      </w:pPr>
      <w:r w:rsidRPr="001A3B9A">
        <w:rPr>
          <w:sz w:val="24"/>
          <w:szCs w:val="24"/>
          <w:lang w:eastAsia="en-US"/>
        </w:rPr>
        <w:t>В бюджет</w:t>
      </w:r>
      <w:r w:rsidR="00C87777">
        <w:rPr>
          <w:sz w:val="24"/>
          <w:szCs w:val="24"/>
          <w:lang w:eastAsia="en-US"/>
        </w:rPr>
        <w:t>е</w:t>
      </w:r>
      <w:r w:rsidRPr="001A3B9A">
        <w:rPr>
          <w:sz w:val="24"/>
          <w:szCs w:val="24"/>
          <w:lang w:eastAsia="en-US"/>
        </w:rPr>
        <w:t xml:space="preserve"> на 2016 год по разделу «Физическая культура и спорт» предусмотрены бюджетные ассигнования в сумме 10,0  тыс. рублей.</w:t>
      </w:r>
    </w:p>
    <w:p w:rsidR="00966158" w:rsidRPr="001A3B9A" w:rsidRDefault="00966158" w:rsidP="00416590">
      <w:pPr>
        <w:ind w:firstLine="709"/>
        <w:jc w:val="both"/>
        <w:rPr>
          <w:spacing w:val="-1"/>
          <w:sz w:val="24"/>
          <w:szCs w:val="24"/>
        </w:rPr>
      </w:pPr>
      <w:r w:rsidRPr="001A3B9A">
        <w:rPr>
          <w:spacing w:val="-1"/>
          <w:sz w:val="24"/>
          <w:szCs w:val="24"/>
        </w:rPr>
        <w:t>Формирование объемов бюджетных ассигнований обусловлено общими подходами к формированию местного бюджета.</w:t>
      </w:r>
    </w:p>
    <w:p w:rsidR="00966158" w:rsidRPr="001A3B9A" w:rsidRDefault="00966158" w:rsidP="00416590">
      <w:pPr>
        <w:ind w:firstLine="709"/>
        <w:jc w:val="both"/>
        <w:rPr>
          <w:spacing w:val="-1"/>
          <w:sz w:val="24"/>
          <w:szCs w:val="24"/>
        </w:rPr>
      </w:pPr>
      <w:r w:rsidRPr="001A3B9A">
        <w:rPr>
          <w:spacing w:val="-1"/>
          <w:sz w:val="24"/>
          <w:szCs w:val="24"/>
        </w:rPr>
        <w:t xml:space="preserve">Расходы по разделу будут направлены </w:t>
      </w:r>
      <w:proofErr w:type="gramStart"/>
      <w:r w:rsidRPr="001A3B9A">
        <w:rPr>
          <w:spacing w:val="-1"/>
          <w:sz w:val="24"/>
          <w:szCs w:val="24"/>
        </w:rPr>
        <w:t>на</w:t>
      </w:r>
      <w:proofErr w:type="gramEnd"/>
      <w:r w:rsidRPr="001A3B9A">
        <w:rPr>
          <w:spacing w:val="-1"/>
          <w:sz w:val="24"/>
          <w:szCs w:val="24"/>
        </w:rPr>
        <w:t>:</w:t>
      </w:r>
    </w:p>
    <w:p w:rsidR="00747DFE" w:rsidRPr="00747DFE" w:rsidRDefault="00966158" w:rsidP="00F45BFD">
      <w:pPr>
        <w:widowControl w:val="0"/>
        <w:autoSpaceDE w:val="0"/>
        <w:autoSpaceDN w:val="0"/>
        <w:adjustRightInd w:val="0"/>
        <w:ind w:firstLine="709"/>
        <w:jc w:val="both"/>
        <w:rPr>
          <w:szCs w:val="28"/>
        </w:rPr>
      </w:pPr>
      <w:r w:rsidRPr="001A3B9A">
        <w:rPr>
          <w:sz w:val="24"/>
          <w:szCs w:val="24"/>
        </w:rPr>
        <w:t>исполнение календарного плана физкультурных мероприятий и спортивных мероприятий предусмотрено 10,0 тыс. рублей</w:t>
      </w:r>
      <w:r>
        <w:rPr>
          <w:szCs w:val="28"/>
        </w:rPr>
        <w:t>.</w:t>
      </w:r>
      <w:bookmarkStart w:id="1" w:name="_GoBack"/>
      <w:bookmarkEnd w:id="1"/>
      <w:r w:rsidR="00747DFE">
        <w:rPr>
          <w:szCs w:val="28"/>
        </w:rPr>
        <w:tab/>
      </w:r>
    </w:p>
    <w:sectPr w:rsidR="00747DFE" w:rsidRPr="00747DFE" w:rsidSect="00747DFE">
      <w:footerReference w:type="even" r:id="rId10"/>
      <w:footerReference w:type="default" r:id="rId11"/>
      <w:pgSz w:w="11906" w:h="16838"/>
      <w:pgMar w:top="720" w:right="1247" w:bottom="720" w:left="12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3B0" w:rsidRDefault="00A173B0" w:rsidP="0036513A">
      <w:pPr>
        <w:pStyle w:val="ConsPlusNormal"/>
      </w:pPr>
      <w:r>
        <w:separator/>
      </w:r>
    </w:p>
  </w:endnote>
  <w:endnote w:type="continuationSeparator" w:id="0">
    <w:p w:rsidR="00A173B0" w:rsidRDefault="00A173B0" w:rsidP="0036513A">
      <w:pPr>
        <w:pStyle w:val="ConsPlu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BA" w:rsidRDefault="00EB22BA" w:rsidP="00B14F7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B22BA" w:rsidRDefault="00EB22B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BA" w:rsidRDefault="00EB22BA" w:rsidP="00B14F7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45BFD">
      <w:rPr>
        <w:rStyle w:val="a7"/>
        <w:noProof/>
      </w:rPr>
      <w:t>10</w:t>
    </w:r>
    <w:r>
      <w:rPr>
        <w:rStyle w:val="a7"/>
      </w:rPr>
      <w:fldChar w:fldCharType="end"/>
    </w:r>
  </w:p>
  <w:p w:rsidR="00EB22BA" w:rsidRDefault="00EB22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3B0" w:rsidRDefault="00A173B0" w:rsidP="0036513A">
      <w:pPr>
        <w:pStyle w:val="ConsPlusNormal"/>
      </w:pPr>
      <w:r>
        <w:separator/>
      </w:r>
    </w:p>
  </w:footnote>
  <w:footnote w:type="continuationSeparator" w:id="0">
    <w:p w:rsidR="00A173B0" w:rsidRDefault="00A173B0" w:rsidP="0036513A">
      <w:pPr>
        <w:pStyle w:val="ConsPlusNorm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01A"/>
    <w:multiLevelType w:val="hybridMultilevel"/>
    <w:tmpl w:val="AA4ED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97009C"/>
    <w:multiLevelType w:val="hybridMultilevel"/>
    <w:tmpl w:val="141856D2"/>
    <w:lvl w:ilvl="0" w:tplc="08503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421E97"/>
    <w:multiLevelType w:val="hybridMultilevel"/>
    <w:tmpl w:val="A6B4D7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987A5F"/>
    <w:multiLevelType w:val="hybridMultilevel"/>
    <w:tmpl w:val="307A42B8"/>
    <w:lvl w:ilvl="0" w:tplc="E12E5EE0">
      <w:start w:val="1"/>
      <w:numFmt w:val="upperRoman"/>
      <w:lvlText w:val="%1."/>
      <w:lvlJc w:val="left"/>
      <w:pPr>
        <w:ind w:left="4832" w:hanging="720"/>
      </w:pPr>
      <w:rPr>
        <w:rFonts w:cs="Times New Roman" w:hint="default"/>
      </w:rPr>
    </w:lvl>
    <w:lvl w:ilvl="1" w:tplc="04190019" w:tentative="1">
      <w:start w:val="1"/>
      <w:numFmt w:val="lowerLetter"/>
      <w:lvlText w:val="%2."/>
      <w:lvlJc w:val="left"/>
      <w:pPr>
        <w:ind w:left="5192" w:hanging="360"/>
      </w:pPr>
      <w:rPr>
        <w:rFonts w:cs="Times New Roman"/>
      </w:rPr>
    </w:lvl>
    <w:lvl w:ilvl="2" w:tplc="0419001B" w:tentative="1">
      <w:start w:val="1"/>
      <w:numFmt w:val="lowerRoman"/>
      <w:lvlText w:val="%3."/>
      <w:lvlJc w:val="right"/>
      <w:pPr>
        <w:ind w:left="5912" w:hanging="180"/>
      </w:pPr>
      <w:rPr>
        <w:rFonts w:cs="Times New Roman"/>
      </w:rPr>
    </w:lvl>
    <w:lvl w:ilvl="3" w:tplc="0419000F" w:tentative="1">
      <w:start w:val="1"/>
      <w:numFmt w:val="decimal"/>
      <w:lvlText w:val="%4."/>
      <w:lvlJc w:val="left"/>
      <w:pPr>
        <w:ind w:left="6632" w:hanging="360"/>
      </w:pPr>
      <w:rPr>
        <w:rFonts w:cs="Times New Roman"/>
      </w:rPr>
    </w:lvl>
    <w:lvl w:ilvl="4" w:tplc="04190019" w:tentative="1">
      <w:start w:val="1"/>
      <w:numFmt w:val="lowerLetter"/>
      <w:lvlText w:val="%5."/>
      <w:lvlJc w:val="left"/>
      <w:pPr>
        <w:ind w:left="7352" w:hanging="360"/>
      </w:pPr>
      <w:rPr>
        <w:rFonts w:cs="Times New Roman"/>
      </w:rPr>
    </w:lvl>
    <w:lvl w:ilvl="5" w:tplc="0419001B" w:tentative="1">
      <w:start w:val="1"/>
      <w:numFmt w:val="lowerRoman"/>
      <w:lvlText w:val="%6."/>
      <w:lvlJc w:val="right"/>
      <w:pPr>
        <w:ind w:left="8072" w:hanging="180"/>
      </w:pPr>
      <w:rPr>
        <w:rFonts w:cs="Times New Roman"/>
      </w:rPr>
    </w:lvl>
    <w:lvl w:ilvl="6" w:tplc="0419000F" w:tentative="1">
      <w:start w:val="1"/>
      <w:numFmt w:val="decimal"/>
      <w:lvlText w:val="%7."/>
      <w:lvlJc w:val="left"/>
      <w:pPr>
        <w:ind w:left="8792" w:hanging="360"/>
      </w:pPr>
      <w:rPr>
        <w:rFonts w:cs="Times New Roman"/>
      </w:rPr>
    </w:lvl>
    <w:lvl w:ilvl="7" w:tplc="04190019" w:tentative="1">
      <w:start w:val="1"/>
      <w:numFmt w:val="lowerLetter"/>
      <w:lvlText w:val="%8."/>
      <w:lvlJc w:val="left"/>
      <w:pPr>
        <w:ind w:left="9512" w:hanging="360"/>
      </w:pPr>
      <w:rPr>
        <w:rFonts w:cs="Times New Roman"/>
      </w:rPr>
    </w:lvl>
    <w:lvl w:ilvl="8" w:tplc="0419001B" w:tentative="1">
      <w:start w:val="1"/>
      <w:numFmt w:val="lowerRoman"/>
      <w:lvlText w:val="%9."/>
      <w:lvlJc w:val="right"/>
      <w:pPr>
        <w:ind w:left="10232" w:hanging="180"/>
      </w:pPr>
      <w:rPr>
        <w:rFonts w:cs="Times New Roman"/>
      </w:rPr>
    </w:lvl>
  </w:abstractNum>
  <w:abstractNum w:abstractNumId="5">
    <w:nsid w:val="11BC04D3"/>
    <w:multiLevelType w:val="hybridMultilevel"/>
    <w:tmpl w:val="ABB021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1F64F6C"/>
    <w:multiLevelType w:val="hybridMultilevel"/>
    <w:tmpl w:val="20829C5A"/>
    <w:lvl w:ilvl="0" w:tplc="91C0DA0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C9B21D8"/>
    <w:multiLevelType w:val="hybridMultilevel"/>
    <w:tmpl w:val="FF40CC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EE4354A"/>
    <w:multiLevelType w:val="hybridMultilevel"/>
    <w:tmpl w:val="31A4CF1A"/>
    <w:lvl w:ilvl="0" w:tplc="3C0268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246E29"/>
    <w:multiLevelType w:val="hybridMultilevel"/>
    <w:tmpl w:val="B96610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nsid w:val="2BF4654C"/>
    <w:multiLevelType w:val="hybridMultilevel"/>
    <w:tmpl w:val="C9FAFB84"/>
    <w:lvl w:ilvl="0" w:tplc="4E1258A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7EC201C"/>
    <w:multiLevelType w:val="hybridMultilevel"/>
    <w:tmpl w:val="693A701E"/>
    <w:lvl w:ilvl="0" w:tplc="FFFFFFFF">
      <w:start w:val="1"/>
      <w:numFmt w:val="bullet"/>
      <w:lvlText w:val="-"/>
      <w:lvlJc w:val="left"/>
      <w:pPr>
        <w:tabs>
          <w:tab w:val="num" w:pos="1065"/>
        </w:tabs>
        <w:ind w:left="1065" w:hanging="360"/>
      </w:pPr>
      <w:rPr>
        <w:rFonts w:ascii="Times New Roman" w:eastAsia="Times New Roman" w:hAnsi="Times New Roman" w:hint="default"/>
      </w:rPr>
    </w:lvl>
    <w:lvl w:ilvl="1" w:tplc="FFFFFFFF">
      <w:start w:val="1"/>
      <w:numFmt w:val="decimal"/>
      <w:lvlText w:val="%2."/>
      <w:lvlJc w:val="left"/>
      <w:pPr>
        <w:tabs>
          <w:tab w:val="num" w:pos="1785"/>
        </w:tabs>
        <w:ind w:left="1785" w:hanging="360"/>
      </w:pPr>
      <w:rPr>
        <w:rFonts w:cs="Times New Roman"/>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3">
    <w:nsid w:val="3A447270"/>
    <w:multiLevelType w:val="hybridMultilevel"/>
    <w:tmpl w:val="40BE1BA4"/>
    <w:lvl w:ilvl="0" w:tplc="0960E45C">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AD13513"/>
    <w:multiLevelType w:val="hybridMultilevel"/>
    <w:tmpl w:val="9640B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C6E190A"/>
    <w:multiLevelType w:val="hybridMultilevel"/>
    <w:tmpl w:val="207A4CF4"/>
    <w:lvl w:ilvl="0" w:tplc="4E7C4E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45F807EF"/>
    <w:multiLevelType w:val="hybridMultilevel"/>
    <w:tmpl w:val="D832B310"/>
    <w:lvl w:ilvl="0" w:tplc="F4A4E58C">
      <w:start w:val="4"/>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B5C1C58"/>
    <w:multiLevelType w:val="singleLevel"/>
    <w:tmpl w:val="07640694"/>
    <w:lvl w:ilvl="0">
      <w:start w:val="14"/>
      <w:numFmt w:val="bullet"/>
      <w:lvlText w:val="-"/>
      <w:lvlJc w:val="left"/>
      <w:pPr>
        <w:tabs>
          <w:tab w:val="num" w:pos="585"/>
        </w:tabs>
        <w:ind w:left="585" w:hanging="360"/>
      </w:pPr>
      <w:rPr>
        <w:rFonts w:hint="default"/>
      </w:rPr>
    </w:lvl>
  </w:abstractNum>
  <w:abstractNum w:abstractNumId="18">
    <w:nsid w:val="5D6118AA"/>
    <w:multiLevelType w:val="hybridMultilevel"/>
    <w:tmpl w:val="AA7CFE38"/>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5E5D5BE1"/>
    <w:multiLevelType w:val="hybridMultilevel"/>
    <w:tmpl w:val="00D2FA8A"/>
    <w:lvl w:ilvl="0" w:tplc="3C0268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C714CF"/>
    <w:multiLevelType w:val="hybridMultilevel"/>
    <w:tmpl w:val="DAAA2A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B4754DF"/>
    <w:multiLevelType w:val="hybridMultilevel"/>
    <w:tmpl w:val="39E6AA5C"/>
    <w:lvl w:ilvl="0" w:tplc="B352004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2">
    <w:nsid w:val="752D1180"/>
    <w:multiLevelType w:val="hybridMultilevel"/>
    <w:tmpl w:val="B8505606"/>
    <w:lvl w:ilvl="0" w:tplc="A12C8F2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3">
    <w:nsid w:val="7A2B1CEC"/>
    <w:multiLevelType w:val="hybridMultilevel"/>
    <w:tmpl w:val="17A80DE4"/>
    <w:lvl w:ilvl="0" w:tplc="62F49824">
      <w:start w:val="1"/>
      <w:numFmt w:val="upperRoman"/>
      <w:lvlText w:val="%1."/>
      <w:lvlJc w:val="left"/>
      <w:pPr>
        <w:tabs>
          <w:tab w:val="num" w:pos="2138"/>
        </w:tabs>
        <w:ind w:left="2138"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3"/>
  </w:num>
  <w:num w:numId="2">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2"/>
  </w:num>
  <w:num w:numId="5">
    <w:abstractNumId w:val="23"/>
  </w:num>
  <w:num w:numId="6">
    <w:abstractNumId w:val="2"/>
  </w:num>
  <w:num w:numId="7">
    <w:abstractNumId w:val="13"/>
  </w:num>
  <w:num w:numId="8">
    <w:abstractNumId w:val="5"/>
  </w:num>
  <w:num w:numId="9">
    <w:abstractNumId w:val="14"/>
  </w:num>
  <w:num w:numId="10">
    <w:abstractNumId w:val="17"/>
  </w:num>
  <w:num w:numId="11">
    <w:abstractNumId w:val="10"/>
  </w:num>
  <w:num w:numId="12">
    <w:abstractNumId w:val="20"/>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5"/>
  </w:num>
  <w:num w:numId="16">
    <w:abstractNumId w:val="16"/>
  </w:num>
  <w:num w:numId="17">
    <w:abstractNumId w:val="2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4"/>
  </w:num>
  <w:num w:numId="23">
    <w:abstractNumId w:val="6"/>
  </w:num>
  <w:num w:numId="24">
    <w:abstractNumId w:val="0"/>
  </w:num>
  <w:num w:numId="25">
    <w:abstractNumId w:val="1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2E2"/>
    <w:rsid w:val="00001999"/>
    <w:rsid w:val="00002BD8"/>
    <w:rsid w:val="000030DA"/>
    <w:rsid w:val="00003C18"/>
    <w:rsid w:val="00004796"/>
    <w:rsid w:val="00004D12"/>
    <w:rsid w:val="00006023"/>
    <w:rsid w:val="000060D1"/>
    <w:rsid w:val="00006B7B"/>
    <w:rsid w:val="00007658"/>
    <w:rsid w:val="00007A8D"/>
    <w:rsid w:val="00007DB9"/>
    <w:rsid w:val="00010BEB"/>
    <w:rsid w:val="0001251C"/>
    <w:rsid w:val="00013B2D"/>
    <w:rsid w:val="00014198"/>
    <w:rsid w:val="00014EFC"/>
    <w:rsid w:val="00015BE3"/>
    <w:rsid w:val="00015D8C"/>
    <w:rsid w:val="00021D29"/>
    <w:rsid w:val="000235E7"/>
    <w:rsid w:val="00024A19"/>
    <w:rsid w:val="000251D6"/>
    <w:rsid w:val="00026B1E"/>
    <w:rsid w:val="000271D1"/>
    <w:rsid w:val="00027564"/>
    <w:rsid w:val="00030784"/>
    <w:rsid w:val="00030BCA"/>
    <w:rsid w:val="00030CAB"/>
    <w:rsid w:val="0003117E"/>
    <w:rsid w:val="00033115"/>
    <w:rsid w:val="00033448"/>
    <w:rsid w:val="0003486B"/>
    <w:rsid w:val="000357B6"/>
    <w:rsid w:val="000364A8"/>
    <w:rsid w:val="00037104"/>
    <w:rsid w:val="00037DEC"/>
    <w:rsid w:val="00040208"/>
    <w:rsid w:val="0004042D"/>
    <w:rsid w:val="00041BA2"/>
    <w:rsid w:val="00041D43"/>
    <w:rsid w:val="00042415"/>
    <w:rsid w:val="0004277C"/>
    <w:rsid w:val="00042E26"/>
    <w:rsid w:val="00043F86"/>
    <w:rsid w:val="00044DB1"/>
    <w:rsid w:val="00044FB7"/>
    <w:rsid w:val="00046C31"/>
    <w:rsid w:val="00046F65"/>
    <w:rsid w:val="00047AAB"/>
    <w:rsid w:val="00047F31"/>
    <w:rsid w:val="000505AC"/>
    <w:rsid w:val="00050D72"/>
    <w:rsid w:val="00050E96"/>
    <w:rsid w:val="00051F85"/>
    <w:rsid w:val="00054660"/>
    <w:rsid w:val="00055746"/>
    <w:rsid w:val="00056146"/>
    <w:rsid w:val="00057009"/>
    <w:rsid w:val="00060188"/>
    <w:rsid w:val="0006077E"/>
    <w:rsid w:val="0006127C"/>
    <w:rsid w:val="00061BB9"/>
    <w:rsid w:val="00061C9D"/>
    <w:rsid w:val="0006275C"/>
    <w:rsid w:val="00062803"/>
    <w:rsid w:val="00062D15"/>
    <w:rsid w:val="00063192"/>
    <w:rsid w:val="00063E2C"/>
    <w:rsid w:val="0006446E"/>
    <w:rsid w:val="00064EC0"/>
    <w:rsid w:val="0006576C"/>
    <w:rsid w:val="000658EB"/>
    <w:rsid w:val="00066267"/>
    <w:rsid w:val="000669E7"/>
    <w:rsid w:val="00066F85"/>
    <w:rsid w:val="00067D40"/>
    <w:rsid w:val="000705BD"/>
    <w:rsid w:val="000711C2"/>
    <w:rsid w:val="00071850"/>
    <w:rsid w:val="00071B5F"/>
    <w:rsid w:val="00071CC2"/>
    <w:rsid w:val="0007345B"/>
    <w:rsid w:val="000737CF"/>
    <w:rsid w:val="00073D59"/>
    <w:rsid w:val="00074A60"/>
    <w:rsid w:val="00075711"/>
    <w:rsid w:val="00076950"/>
    <w:rsid w:val="000769D4"/>
    <w:rsid w:val="00076E22"/>
    <w:rsid w:val="00076F66"/>
    <w:rsid w:val="00077DD1"/>
    <w:rsid w:val="00080466"/>
    <w:rsid w:val="000812F8"/>
    <w:rsid w:val="00081772"/>
    <w:rsid w:val="00084325"/>
    <w:rsid w:val="000859AD"/>
    <w:rsid w:val="00086178"/>
    <w:rsid w:val="00086C2E"/>
    <w:rsid w:val="000872FB"/>
    <w:rsid w:val="00090585"/>
    <w:rsid w:val="00090E1E"/>
    <w:rsid w:val="00091830"/>
    <w:rsid w:val="000943E3"/>
    <w:rsid w:val="000944B8"/>
    <w:rsid w:val="00095245"/>
    <w:rsid w:val="00096658"/>
    <w:rsid w:val="000A040C"/>
    <w:rsid w:val="000A13D5"/>
    <w:rsid w:val="000A2523"/>
    <w:rsid w:val="000A29A1"/>
    <w:rsid w:val="000A2D30"/>
    <w:rsid w:val="000A368B"/>
    <w:rsid w:val="000A4B74"/>
    <w:rsid w:val="000A4D64"/>
    <w:rsid w:val="000A57D4"/>
    <w:rsid w:val="000B0775"/>
    <w:rsid w:val="000B1B4A"/>
    <w:rsid w:val="000B20EC"/>
    <w:rsid w:val="000B230A"/>
    <w:rsid w:val="000B282F"/>
    <w:rsid w:val="000B442C"/>
    <w:rsid w:val="000B4B45"/>
    <w:rsid w:val="000B50FA"/>
    <w:rsid w:val="000B5CB1"/>
    <w:rsid w:val="000B6624"/>
    <w:rsid w:val="000B73D6"/>
    <w:rsid w:val="000C0F66"/>
    <w:rsid w:val="000C14E9"/>
    <w:rsid w:val="000C397F"/>
    <w:rsid w:val="000C4DBB"/>
    <w:rsid w:val="000C5A81"/>
    <w:rsid w:val="000C6818"/>
    <w:rsid w:val="000D04CA"/>
    <w:rsid w:val="000D05DD"/>
    <w:rsid w:val="000D0861"/>
    <w:rsid w:val="000D101A"/>
    <w:rsid w:val="000D11BD"/>
    <w:rsid w:val="000D1C11"/>
    <w:rsid w:val="000D20E4"/>
    <w:rsid w:val="000D27EA"/>
    <w:rsid w:val="000D298D"/>
    <w:rsid w:val="000D2E31"/>
    <w:rsid w:val="000D4C62"/>
    <w:rsid w:val="000D4FE6"/>
    <w:rsid w:val="000D5109"/>
    <w:rsid w:val="000D7B87"/>
    <w:rsid w:val="000E0C98"/>
    <w:rsid w:val="000E1FD0"/>
    <w:rsid w:val="000E2C04"/>
    <w:rsid w:val="000E36F1"/>
    <w:rsid w:val="000E3810"/>
    <w:rsid w:val="000E428D"/>
    <w:rsid w:val="000E6429"/>
    <w:rsid w:val="000E66A6"/>
    <w:rsid w:val="000F0797"/>
    <w:rsid w:val="000F0CAB"/>
    <w:rsid w:val="000F0D7E"/>
    <w:rsid w:val="000F0FDD"/>
    <w:rsid w:val="000F16A1"/>
    <w:rsid w:val="000F352B"/>
    <w:rsid w:val="000F471C"/>
    <w:rsid w:val="000F497C"/>
    <w:rsid w:val="000F4B9A"/>
    <w:rsid w:val="000F51F8"/>
    <w:rsid w:val="000F5E70"/>
    <w:rsid w:val="000F64B5"/>
    <w:rsid w:val="000F684C"/>
    <w:rsid w:val="000F68CE"/>
    <w:rsid w:val="000F6AF4"/>
    <w:rsid w:val="000F6DA5"/>
    <w:rsid w:val="000F76C0"/>
    <w:rsid w:val="001005F8"/>
    <w:rsid w:val="00101D05"/>
    <w:rsid w:val="00103925"/>
    <w:rsid w:val="0010420F"/>
    <w:rsid w:val="001049FC"/>
    <w:rsid w:val="0010517C"/>
    <w:rsid w:val="001052D2"/>
    <w:rsid w:val="00105388"/>
    <w:rsid w:val="00105D31"/>
    <w:rsid w:val="00105E76"/>
    <w:rsid w:val="00106038"/>
    <w:rsid w:val="00106456"/>
    <w:rsid w:val="001069AA"/>
    <w:rsid w:val="00107378"/>
    <w:rsid w:val="001109F9"/>
    <w:rsid w:val="00110C4D"/>
    <w:rsid w:val="00110DBC"/>
    <w:rsid w:val="00111C21"/>
    <w:rsid w:val="00112E30"/>
    <w:rsid w:val="00112F63"/>
    <w:rsid w:val="00114272"/>
    <w:rsid w:val="00115D5A"/>
    <w:rsid w:val="00115DEE"/>
    <w:rsid w:val="001160C6"/>
    <w:rsid w:val="00117714"/>
    <w:rsid w:val="00117D12"/>
    <w:rsid w:val="00121B45"/>
    <w:rsid w:val="001220DB"/>
    <w:rsid w:val="00123146"/>
    <w:rsid w:val="0012418C"/>
    <w:rsid w:val="00125025"/>
    <w:rsid w:val="00125CE2"/>
    <w:rsid w:val="00127878"/>
    <w:rsid w:val="00131E1D"/>
    <w:rsid w:val="00132C19"/>
    <w:rsid w:val="00132FB7"/>
    <w:rsid w:val="001343AE"/>
    <w:rsid w:val="00134A10"/>
    <w:rsid w:val="001352C1"/>
    <w:rsid w:val="00135549"/>
    <w:rsid w:val="00135614"/>
    <w:rsid w:val="00136F3B"/>
    <w:rsid w:val="00137055"/>
    <w:rsid w:val="00137247"/>
    <w:rsid w:val="00137384"/>
    <w:rsid w:val="0013779A"/>
    <w:rsid w:val="00137EBB"/>
    <w:rsid w:val="001406D1"/>
    <w:rsid w:val="0014166E"/>
    <w:rsid w:val="00142904"/>
    <w:rsid w:val="0014322C"/>
    <w:rsid w:val="00145988"/>
    <w:rsid w:val="00145B1A"/>
    <w:rsid w:val="0014606C"/>
    <w:rsid w:val="00150D41"/>
    <w:rsid w:val="00151913"/>
    <w:rsid w:val="00153B71"/>
    <w:rsid w:val="00153B9F"/>
    <w:rsid w:val="00154B77"/>
    <w:rsid w:val="00154D6C"/>
    <w:rsid w:val="00154EF8"/>
    <w:rsid w:val="00155AD4"/>
    <w:rsid w:val="0015641A"/>
    <w:rsid w:val="00156E30"/>
    <w:rsid w:val="0016123C"/>
    <w:rsid w:val="001615CC"/>
    <w:rsid w:val="001636B7"/>
    <w:rsid w:val="00164190"/>
    <w:rsid w:val="00164E50"/>
    <w:rsid w:val="00170179"/>
    <w:rsid w:val="0017087D"/>
    <w:rsid w:val="0017134A"/>
    <w:rsid w:val="00171CFF"/>
    <w:rsid w:val="00172CD8"/>
    <w:rsid w:val="00173408"/>
    <w:rsid w:val="001735D6"/>
    <w:rsid w:val="0017563C"/>
    <w:rsid w:val="0017621B"/>
    <w:rsid w:val="001765B6"/>
    <w:rsid w:val="00177AD3"/>
    <w:rsid w:val="00177EA3"/>
    <w:rsid w:val="001805A8"/>
    <w:rsid w:val="001809B1"/>
    <w:rsid w:val="00180C13"/>
    <w:rsid w:val="00181039"/>
    <w:rsid w:val="00181110"/>
    <w:rsid w:val="00181CA8"/>
    <w:rsid w:val="00181D3C"/>
    <w:rsid w:val="00182010"/>
    <w:rsid w:val="00182488"/>
    <w:rsid w:val="001826CC"/>
    <w:rsid w:val="00182E94"/>
    <w:rsid w:val="00182FA9"/>
    <w:rsid w:val="00183250"/>
    <w:rsid w:val="001852D5"/>
    <w:rsid w:val="00185566"/>
    <w:rsid w:val="00187863"/>
    <w:rsid w:val="001878E2"/>
    <w:rsid w:val="001878E3"/>
    <w:rsid w:val="00187C23"/>
    <w:rsid w:val="001900E1"/>
    <w:rsid w:val="00191191"/>
    <w:rsid w:val="001918A7"/>
    <w:rsid w:val="001928A1"/>
    <w:rsid w:val="00192B71"/>
    <w:rsid w:val="00192C19"/>
    <w:rsid w:val="001955F5"/>
    <w:rsid w:val="00195DF1"/>
    <w:rsid w:val="0019648E"/>
    <w:rsid w:val="001969A0"/>
    <w:rsid w:val="00196DD2"/>
    <w:rsid w:val="00197D3B"/>
    <w:rsid w:val="001A1250"/>
    <w:rsid w:val="001A1617"/>
    <w:rsid w:val="001A1FB7"/>
    <w:rsid w:val="001A1FFD"/>
    <w:rsid w:val="001A35F2"/>
    <w:rsid w:val="001A3B9A"/>
    <w:rsid w:val="001A4F8D"/>
    <w:rsid w:val="001A5647"/>
    <w:rsid w:val="001A6E25"/>
    <w:rsid w:val="001A7D01"/>
    <w:rsid w:val="001B0E27"/>
    <w:rsid w:val="001B3AD5"/>
    <w:rsid w:val="001B3E4D"/>
    <w:rsid w:val="001B4550"/>
    <w:rsid w:val="001B56BC"/>
    <w:rsid w:val="001B590B"/>
    <w:rsid w:val="001B6953"/>
    <w:rsid w:val="001B69A5"/>
    <w:rsid w:val="001B69D7"/>
    <w:rsid w:val="001B6D0A"/>
    <w:rsid w:val="001B71F5"/>
    <w:rsid w:val="001B74C4"/>
    <w:rsid w:val="001B7C4C"/>
    <w:rsid w:val="001C0F93"/>
    <w:rsid w:val="001C1987"/>
    <w:rsid w:val="001C30D3"/>
    <w:rsid w:val="001C3825"/>
    <w:rsid w:val="001C38C0"/>
    <w:rsid w:val="001C48CB"/>
    <w:rsid w:val="001C5822"/>
    <w:rsid w:val="001C5C41"/>
    <w:rsid w:val="001D1ED5"/>
    <w:rsid w:val="001D26A8"/>
    <w:rsid w:val="001D40F2"/>
    <w:rsid w:val="001D480A"/>
    <w:rsid w:val="001D4E86"/>
    <w:rsid w:val="001D6D97"/>
    <w:rsid w:val="001E16F8"/>
    <w:rsid w:val="001E2FEC"/>
    <w:rsid w:val="001E365B"/>
    <w:rsid w:val="001E36A3"/>
    <w:rsid w:val="001E3CD8"/>
    <w:rsid w:val="001E4BD3"/>
    <w:rsid w:val="001E4FA7"/>
    <w:rsid w:val="001E6AE2"/>
    <w:rsid w:val="001E70D0"/>
    <w:rsid w:val="001E720A"/>
    <w:rsid w:val="001F0D14"/>
    <w:rsid w:val="001F1710"/>
    <w:rsid w:val="001F32D5"/>
    <w:rsid w:val="001F3383"/>
    <w:rsid w:val="001F3E8E"/>
    <w:rsid w:val="001F4801"/>
    <w:rsid w:val="001F5727"/>
    <w:rsid w:val="001F594F"/>
    <w:rsid w:val="001F5B4F"/>
    <w:rsid w:val="001F5D3F"/>
    <w:rsid w:val="001F6C42"/>
    <w:rsid w:val="001F6F38"/>
    <w:rsid w:val="0020002B"/>
    <w:rsid w:val="0020076B"/>
    <w:rsid w:val="00201D4E"/>
    <w:rsid w:val="00203EA9"/>
    <w:rsid w:val="00203F88"/>
    <w:rsid w:val="00204F25"/>
    <w:rsid w:val="002057DF"/>
    <w:rsid w:val="00206979"/>
    <w:rsid w:val="00206E65"/>
    <w:rsid w:val="002073AE"/>
    <w:rsid w:val="002106A1"/>
    <w:rsid w:val="00210F8A"/>
    <w:rsid w:val="00211DAE"/>
    <w:rsid w:val="00211EEB"/>
    <w:rsid w:val="002127B4"/>
    <w:rsid w:val="00214077"/>
    <w:rsid w:val="00216D6D"/>
    <w:rsid w:val="00216FBA"/>
    <w:rsid w:val="002216A9"/>
    <w:rsid w:val="00221839"/>
    <w:rsid w:val="00222D0A"/>
    <w:rsid w:val="00224191"/>
    <w:rsid w:val="00224235"/>
    <w:rsid w:val="00224296"/>
    <w:rsid w:val="002249F6"/>
    <w:rsid w:val="00225592"/>
    <w:rsid w:val="002255DE"/>
    <w:rsid w:val="00226459"/>
    <w:rsid w:val="00226F1A"/>
    <w:rsid w:val="002272C1"/>
    <w:rsid w:val="00227639"/>
    <w:rsid w:val="0023016C"/>
    <w:rsid w:val="00230C9A"/>
    <w:rsid w:val="002339DC"/>
    <w:rsid w:val="00233B1F"/>
    <w:rsid w:val="00233C66"/>
    <w:rsid w:val="00233FBC"/>
    <w:rsid w:val="002343E2"/>
    <w:rsid w:val="002362ED"/>
    <w:rsid w:val="00236DD9"/>
    <w:rsid w:val="00241179"/>
    <w:rsid w:val="002411FC"/>
    <w:rsid w:val="00242156"/>
    <w:rsid w:val="002423C5"/>
    <w:rsid w:val="0024272A"/>
    <w:rsid w:val="0024278A"/>
    <w:rsid w:val="00242B2B"/>
    <w:rsid w:val="00242EB7"/>
    <w:rsid w:val="002450ED"/>
    <w:rsid w:val="00246311"/>
    <w:rsid w:val="002463F6"/>
    <w:rsid w:val="00246A12"/>
    <w:rsid w:val="00246CEB"/>
    <w:rsid w:val="00247163"/>
    <w:rsid w:val="00247241"/>
    <w:rsid w:val="00250250"/>
    <w:rsid w:val="00250485"/>
    <w:rsid w:val="002505D6"/>
    <w:rsid w:val="0025108B"/>
    <w:rsid w:val="00252ABE"/>
    <w:rsid w:val="0025302B"/>
    <w:rsid w:val="00253BE6"/>
    <w:rsid w:val="0025465B"/>
    <w:rsid w:val="00254E99"/>
    <w:rsid w:val="002556FA"/>
    <w:rsid w:val="002562FF"/>
    <w:rsid w:val="00256E20"/>
    <w:rsid w:val="0025714F"/>
    <w:rsid w:val="002576E1"/>
    <w:rsid w:val="00260A97"/>
    <w:rsid w:val="00260B1A"/>
    <w:rsid w:val="00262295"/>
    <w:rsid w:val="00262935"/>
    <w:rsid w:val="00262FB3"/>
    <w:rsid w:val="00264706"/>
    <w:rsid w:val="00264C00"/>
    <w:rsid w:val="002650C0"/>
    <w:rsid w:val="00265E29"/>
    <w:rsid w:val="00265FE0"/>
    <w:rsid w:val="0026738C"/>
    <w:rsid w:val="002674EB"/>
    <w:rsid w:val="00271140"/>
    <w:rsid w:val="0027238F"/>
    <w:rsid w:val="0027380F"/>
    <w:rsid w:val="00273A4A"/>
    <w:rsid w:val="00274F66"/>
    <w:rsid w:val="0027584A"/>
    <w:rsid w:val="00275B3E"/>
    <w:rsid w:val="002765E7"/>
    <w:rsid w:val="0027769A"/>
    <w:rsid w:val="00281515"/>
    <w:rsid w:val="0028184A"/>
    <w:rsid w:val="00282B99"/>
    <w:rsid w:val="00283655"/>
    <w:rsid w:val="002838CF"/>
    <w:rsid w:val="0028475A"/>
    <w:rsid w:val="002851EC"/>
    <w:rsid w:val="002860D1"/>
    <w:rsid w:val="0028690D"/>
    <w:rsid w:val="00286A4B"/>
    <w:rsid w:val="00286E31"/>
    <w:rsid w:val="00287E0C"/>
    <w:rsid w:val="00290C71"/>
    <w:rsid w:val="002917DB"/>
    <w:rsid w:val="00292222"/>
    <w:rsid w:val="00292A22"/>
    <w:rsid w:val="002936FB"/>
    <w:rsid w:val="00294634"/>
    <w:rsid w:val="002952F9"/>
    <w:rsid w:val="002963C5"/>
    <w:rsid w:val="00296699"/>
    <w:rsid w:val="00296CC9"/>
    <w:rsid w:val="00297B37"/>
    <w:rsid w:val="002A0996"/>
    <w:rsid w:val="002A0CD3"/>
    <w:rsid w:val="002A121D"/>
    <w:rsid w:val="002A3167"/>
    <w:rsid w:val="002A3FD7"/>
    <w:rsid w:val="002A5471"/>
    <w:rsid w:val="002A57D0"/>
    <w:rsid w:val="002A5FE0"/>
    <w:rsid w:val="002A6A8C"/>
    <w:rsid w:val="002A6B4D"/>
    <w:rsid w:val="002A6BB2"/>
    <w:rsid w:val="002A6E59"/>
    <w:rsid w:val="002A6E6E"/>
    <w:rsid w:val="002A791B"/>
    <w:rsid w:val="002A7B6E"/>
    <w:rsid w:val="002B0639"/>
    <w:rsid w:val="002B0986"/>
    <w:rsid w:val="002B1E4A"/>
    <w:rsid w:val="002B2D60"/>
    <w:rsid w:val="002B2D89"/>
    <w:rsid w:val="002B3E03"/>
    <w:rsid w:val="002B3F13"/>
    <w:rsid w:val="002B4033"/>
    <w:rsid w:val="002B43FF"/>
    <w:rsid w:val="002B55F3"/>
    <w:rsid w:val="002C0567"/>
    <w:rsid w:val="002C1360"/>
    <w:rsid w:val="002C2603"/>
    <w:rsid w:val="002C271B"/>
    <w:rsid w:val="002C2BE9"/>
    <w:rsid w:val="002C35EC"/>
    <w:rsid w:val="002C384E"/>
    <w:rsid w:val="002C4028"/>
    <w:rsid w:val="002C474C"/>
    <w:rsid w:val="002C5150"/>
    <w:rsid w:val="002C6035"/>
    <w:rsid w:val="002C6775"/>
    <w:rsid w:val="002C6C49"/>
    <w:rsid w:val="002C709E"/>
    <w:rsid w:val="002C7D14"/>
    <w:rsid w:val="002D0908"/>
    <w:rsid w:val="002D1784"/>
    <w:rsid w:val="002D4118"/>
    <w:rsid w:val="002D48A2"/>
    <w:rsid w:val="002D4AD3"/>
    <w:rsid w:val="002D4B26"/>
    <w:rsid w:val="002D5777"/>
    <w:rsid w:val="002D6008"/>
    <w:rsid w:val="002D6111"/>
    <w:rsid w:val="002D7389"/>
    <w:rsid w:val="002E1859"/>
    <w:rsid w:val="002E18FF"/>
    <w:rsid w:val="002E1FCD"/>
    <w:rsid w:val="002E2A63"/>
    <w:rsid w:val="002E2CB2"/>
    <w:rsid w:val="002E2D04"/>
    <w:rsid w:val="002E358D"/>
    <w:rsid w:val="002E3B59"/>
    <w:rsid w:val="002E40F2"/>
    <w:rsid w:val="002E4293"/>
    <w:rsid w:val="002E4D8A"/>
    <w:rsid w:val="002E661E"/>
    <w:rsid w:val="002E7B6B"/>
    <w:rsid w:val="002F054D"/>
    <w:rsid w:val="002F07AB"/>
    <w:rsid w:val="002F0DBE"/>
    <w:rsid w:val="002F0F51"/>
    <w:rsid w:val="002F25DB"/>
    <w:rsid w:val="002F31F0"/>
    <w:rsid w:val="002F32BA"/>
    <w:rsid w:val="002F3C4F"/>
    <w:rsid w:val="002F4683"/>
    <w:rsid w:val="002F53A6"/>
    <w:rsid w:val="002F75A1"/>
    <w:rsid w:val="00300BEF"/>
    <w:rsid w:val="00300EC1"/>
    <w:rsid w:val="00301514"/>
    <w:rsid w:val="0030169A"/>
    <w:rsid w:val="0030287F"/>
    <w:rsid w:val="003036F7"/>
    <w:rsid w:val="00303783"/>
    <w:rsid w:val="0030492F"/>
    <w:rsid w:val="00304974"/>
    <w:rsid w:val="00304C0E"/>
    <w:rsid w:val="00306BB8"/>
    <w:rsid w:val="0031027A"/>
    <w:rsid w:val="00310F17"/>
    <w:rsid w:val="0031160B"/>
    <w:rsid w:val="003122F8"/>
    <w:rsid w:val="003123F4"/>
    <w:rsid w:val="00312EFD"/>
    <w:rsid w:val="00314260"/>
    <w:rsid w:val="003143DD"/>
    <w:rsid w:val="00316643"/>
    <w:rsid w:val="0031784A"/>
    <w:rsid w:val="00320035"/>
    <w:rsid w:val="00320655"/>
    <w:rsid w:val="00321764"/>
    <w:rsid w:val="003236E3"/>
    <w:rsid w:val="003248D5"/>
    <w:rsid w:val="003265A0"/>
    <w:rsid w:val="003269D6"/>
    <w:rsid w:val="00326FBA"/>
    <w:rsid w:val="00327823"/>
    <w:rsid w:val="0033027C"/>
    <w:rsid w:val="003302DC"/>
    <w:rsid w:val="003307D1"/>
    <w:rsid w:val="00330E7E"/>
    <w:rsid w:val="00335D5A"/>
    <w:rsid w:val="00337BEC"/>
    <w:rsid w:val="00337E0D"/>
    <w:rsid w:val="0034067A"/>
    <w:rsid w:val="0034123A"/>
    <w:rsid w:val="0034123F"/>
    <w:rsid w:val="0034288F"/>
    <w:rsid w:val="003428A7"/>
    <w:rsid w:val="00343393"/>
    <w:rsid w:val="00345219"/>
    <w:rsid w:val="00345261"/>
    <w:rsid w:val="00347731"/>
    <w:rsid w:val="00351BB8"/>
    <w:rsid w:val="00352285"/>
    <w:rsid w:val="00352F61"/>
    <w:rsid w:val="00354794"/>
    <w:rsid w:val="00354EF7"/>
    <w:rsid w:val="00355923"/>
    <w:rsid w:val="00355B61"/>
    <w:rsid w:val="003564B0"/>
    <w:rsid w:val="00356B67"/>
    <w:rsid w:val="00360B57"/>
    <w:rsid w:val="003620D4"/>
    <w:rsid w:val="00362974"/>
    <w:rsid w:val="00362E85"/>
    <w:rsid w:val="00363781"/>
    <w:rsid w:val="00363872"/>
    <w:rsid w:val="00364708"/>
    <w:rsid w:val="00364D90"/>
    <w:rsid w:val="00364F30"/>
    <w:rsid w:val="0036513A"/>
    <w:rsid w:val="00367B55"/>
    <w:rsid w:val="00370297"/>
    <w:rsid w:val="00370704"/>
    <w:rsid w:val="00370AA2"/>
    <w:rsid w:val="00370E68"/>
    <w:rsid w:val="00371DD3"/>
    <w:rsid w:val="00372795"/>
    <w:rsid w:val="003728D7"/>
    <w:rsid w:val="003735EE"/>
    <w:rsid w:val="00373BCD"/>
    <w:rsid w:val="003741E3"/>
    <w:rsid w:val="00374257"/>
    <w:rsid w:val="00376014"/>
    <w:rsid w:val="00377048"/>
    <w:rsid w:val="003770BA"/>
    <w:rsid w:val="003779C4"/>
    <w:rsid w:val="00377A5D"/>
    <w:rsid w:val="00380CAF"/>
    <w:rsid w:val="00380EF0"/>
    <w:rsid w:val="00381DE7"/>
    <w:rsid w:val="00384DDE"/>
    <w:rsid w:val="00385C46"/>
    <w:rsid w:val="00386BD7"/>
    <w:rsid w:val="003908F7"/>
    <w:rsid w:val="00392A68"/>
    <w:rsid w:val="00393344"/>
    <w:rsid w:val="0039401E"/>
    <w:rsid w:val="0039459A"/>
    <w:rsid w:val="00394A8A"/>
    <w:rsid w:val="00396E1E"/>
    <w:rsid w:val="003A05F3"/>
    <w:rsid w:val="003A0BE1"/>
    <w:rsid w:val="003A14F9"/>
    <w:rsid w:val="003A1579"/>
    <w:rsid w:val="003A23EB"/>
    <w:rsid w:val="003A3345"/>
    <w:rsid w:val="003A376D"/>
    <w:rsid w:val="003A3A15"/>
    <w:rsid w:val="003A3ABF"/>
    <w:rsid w:val="003A3E7A"/>
    <w:rsid w:val="003A6180"/>
    <w:rsid w:val="003A7532"/>
    <w:rsid w:val="003A758C"/>
    <w:rsid w:val="003A7C72"/>
    <w:rsid w:val="003A7D52"/>
    <w:rsid w:val="003B0A30"/>
    <w:rsid w:val="003B0EFE"/>
    <w:rsid w:val="003B119C"/>
    <w:rsid w:val="003B262F"/>
    <w:rsid w:val="003B2938"/>
    <w:rsid w:val="003B4D8C"/>
    <w:rsid w:val="003B5712"/>
    <w:rsid w:val="003B5D84"/>
    <w:rsid w:val="003B5FAD"/>
    <w:rsid w:val="003B60CA"/>
    <w:rsid w:val="003B6161"/>
    <w:rsid w:val="003B65A4"/>
    <w:rsid w:val="003B76C5"/>
    <w:rsid w:val="003C0A89"/>
    <w:rsid w:val="003C1B05"/>
    <w:rsid w:val="003C4357"/>
    <w:rsid w:val="003C4D8B"/>
    <w:rsid w:val="003C623F"/>
    <w:rsid w:val="003C68BB"/>
    <w:rsid w:val="003C6F25"/>
    <w:rsid w:val="003D0262"/>
    <w:rsid w:val="003D109D"/>
    <w:rsid w:val="003D14EB"/>
    <w:rsid w:val="003D1901"/>
    <w:rsid w:val="003D19BC"/>
    <w:rsid w:val="003D29E7"/>
    <w:rsid w:val="003D3FD0"/>
    <w:rsid w:val="003D40AE"/>
    <w:rsid w:val="003D4653"/>
    <w:rsid w:val="003D5D24"/>
    <w:rsid w:val="003D5FB2"/>
    <w:rsid w:val="003D61F6"/>
    <w:rsid w:val="003D7636"/>
    <w:rsid w:val="003E05CD"/>
    <w:rsid w:val="003E0744"/>
    <w:rsid w:val="003E1575"/>
    <w:rsid w:val="003E4022"/>
    <w:rsid w:val="003E520D"/>
    <w:rsid w:val="003E5CC1"/>
    <w:rsid w:val="003E6CA8"/>
    <w:rsid w:val="003E75C8"/>
    <w:rsid w:val="003F11D1"/>
    <w:rsid w:val="003F39E1"/>
    <w:rsid w:val="003F443D"/>
    <w:rsid w:val="003F4487"/>
    <w:rsid w:val="003F4993"/>
    <w:rsid w:val="003F5ED4"/>
    <w:rsid w:val="003F6955"/>
    <w:rsid w:val="00401855"/>
    <w:rsid w:val="00403749"/>
    <w:rsid w:val="00403FC8"/>
    <w:rsid w:val="00405DD7"/>
    <w:rsid w:val="004064A9"/>
    <w:rsid w:val="0040661A"/>
    <w:rsid w:val="00406C6E"/>
    <w:rsid w:val="00407223"/>
    <w:rsid w:val="0040763E"/>
    <w:rsid w:val="00407AC7"/>
    <w:rsid w:val="0041025B"/>
    <w:rsid w:val="00411C93"/>
    <w:rsid w:val="00411F52"/>
    <w:rsid w:val="004145C9"/>
    <w:rsid w:val="004145E0"/>
    <w:rsid w:val="00414925"/>
    <w:rsid w:val="00414970"/>
    <w:rsid w:val="00414E96"/>
    <w:rsid w:val="00415515"/>
    <w:rsid w:val="00415689"/>
    <w:rsid w:val="00415FE6"/>
    <w:rsid w:val="00416089"/>
    <w:rsid w:val="00416590"/>
    <w:rsid w:val="004221A9"/>
    <w:rsid w:val="00422331"/>
    <w:rsid w:val="00422ED2"/>
    <w:rsid w:val="00423A1E"/>
    <w:rsid w:val="00424832"/>
    <w:rsid w:val="00426266"/>
    <w:rsid w:val="00426E02"/>
    <w:rsid w:val="0042735B"/>
    <w:rsid w:val="00430C78"/>
    <w:rsid w:val="00431E83"/>
    <w:rsid w:val="00434272"/>
    <w:rsid w:val="00434B21"/>
    <w:rsid w:val="00435063"/>
    <w:rsid w:val="00435D3A"/>
    <w:rsid w:val="00436B59"/>
    <w:rsid w:val="00440021"/>
    <w:rsid w:val="0044035F"/>
    <w:rsid w:val="004407D3"/>
    <w:rsid w:val="004411A8"/>
    <w:rsid w:val="00442EFE"/>
    <w:rsid w:val="004430EB"/>
    <w:rsid w:val="00444F12"/>
    <w:rsid w:val="0044640F"/>
    <w:rsid w:val="004468C9"/>
    <w:rsid w:val="00446BB1"/>
    <w:rsid w:val="00446EF6"/>
    <w:rsid w:val="004478FB"/>
    <w:rsid w:val="00447D08"/>
    <w:rsid w:val="004500B7"/>
    <w:rsid w:val="0045019C"/>
    <w:rsid w:val="00450FAD"/>
    <w:rsid w:val="00453193"/>
    <w:rsid w:val="00453FFC"/>
    <w:rsid w:val="00454B1A"/>
    <w:rsid w:val="00454B74"/>
    <w:rsid w:val="00455A39"/>
    <w:rsid w:val="0045631B"/>
    <w:rsid w:val="004577FB"/>
    <w:rsid w:val="00457F6C"/>
    <w:rsid w:val="00461B7A"/>
    <w:rsid w:val="00462478"/>
    <w:rsid w:val="0046335A"/>
    <w:rsid w:val="004647AA"/>
    <w:rsid w:val="00465201"/>
    <w:rsid w:val="004655F9"/>
    <w:rsid w:val="004659E4"/>
    <w:rsid w:val="00466B82"/>
    <w:rsid w:val="00466CD9"/>
    <w:rsid w:val="00467094"/>
    <w:rsid w:val="00470A4D"/>
    <w:rsid w:val="004710F0"/>
    <w:rsid w:val="00474156"/>
    <w:rsid w:val="00474D82"/>
    <w:rsid w:val="00475D23"/>
    <w:rsid w:val="0047753F"/>
    <w:rsid w:val="004802EE"/>
    <w:rsid w:val="00482F6F"/>
    <w:rsid w:val="004840C9"/>
    <w:rsid w:val="0048536F"/>
    <w:rsid w:val="00485CB2"/>
    <w:rsid w:val="0048730A"/>
    <w:rsid w:val="00487F58"/>
    <w:rsid w:val="00490600"/>
    <w:rsid w:val="00491791"/>
    <w:rsid w:val="00491E43"/>
    <w:rsid w:val="004924C9"/>
    <w:rsid w:val="00492C2A"/>
    <w:rsid w:val="004939B4"/>
    <w:rsid w:val="004948C9"/>
    <w:rsid w:val="00495961"/>
    <w:rsid w:val="004964A8"/>
    <w:rsid w:val="00496D3F"/>
    <w:rsid w:val="00497298"/>
    <w:rsid w:val="004A0453"/>
    <w:rsid w:val="004A04FE"/>
    <w:rsid w:val="004A0932"/>
    <w:rsid w:val="004A108A"/>
    <w:rsid w:val="004A1099"/>
    <w:rsid w:val="004A144B"/>
    <w:rsid w:val="004A1C48"/>
    <w:rsid w:val="004A29AB"/>
    <w:rsid w:val="004A3205"/>
    <w:rsid w:val="004A33F9"/>
    <w:rsid w:val="004A3D90"/>
    <w:rsid w:val="004A40DC"/>
    <w:rsid w:val="004A51D5"/>
    <w:rsid w:val="004A5248"/>
    <w:rsid w:val="004A701B"/>
    <w:rsid w:val="004A7567"/>
    <w:rsid w:val="004A7A1F"/>
    <w:rsid w:val="004B0898"/>
    <w:rsid w:val="004B09B9"/>
    <w:rsid w:val="004B0C72"/>
    <w:rsid w:val="004B17BE"/>
    <w:rsid w:val="004B246E"/>
    <w:rsid w:val="004B3983"/>
    <w:rsid w:val="004B4F33"/>
    <w:rsid w:val="004B513A"/>
    <w:rsid w:val="004B7B2C"/>
    <w:rsid w:val="004C1729"/>
    <w:rsid w:val="004C192D"/>
    <w:rsid w:val="004C20CF"/>
    <w:rsid w:val="004C211B"/>
    <w:rsid w:val="004C2430"/>
    <w:rsid w:val="004C274A"/>
    <w:rsid w:val="004C2A79"/>
    <w:rsid w:val="004C2E51"/>
    <w:rsid w:val="004C3D6A"/>
    <w:rsid w:val="004C4CD3"/>
    <w:rsid w:val="004C52E0"/>
    <w:rsid w:val="004C5797"/>
    <w:rsid w:val="004C6AA3"/>
    <w:rsid w:val="004C76EF"/>
    <w:rsid w:val="004D0A1B"/>
    <w:rsid w:val="004D15B3"/>
    <w:rsid w:val="004D18E3"/>
    <w:rsid w:val="004D19F6"/>
    <w:rsid w:val="004D29CE"/>
    <w:rsid w:val="004D2A06"/>
    <w:rsid w:val="004D31B1"/>
    <w:rsid w:val="004D3622"/>
    <w:rsid w:val="004D4D4B"/>
    <w:rsid w:val="004D5592"/>
    <w:rsid w:val="004D55E6"/>
    <w:rsid w:val="004D57AA"/>
    <w:rsid w:val="004D5938"/>
    <w:rsid w:val="004E02A7"/>
    <w:rsid w:val="004E2661"/>
    <w:rsid w:val="004E2E87"/>
    <w:rsid w:val="004E6360"/>
    <w:rsid w:val="004E7BEC"/>
    <w:rsid w:val="004F043D"/>
    <w:rsid w:val="004F0EC4"/>
    <w:rsid w:val="004F22E5"/>
    <w:rsid w:val="004F2BE4"/>
    <w:rsid w:val="004F4867"/>
    <w:rsid w:val="004F4982"/>
    <w:rsid w:val="004F69AE"/>
    <w:rsid w:val="004F70DF"/>
    <w:rsid w:val="004F7746"/>
    <w:rsid w:val="005010CC"/>
    <w:rsid w:val="00501DCE"/>
    <w:rsid w:val="0050228B"/>
    <w:rsid w:val="00502478"/>
    <w:rsid w:val="005036D0"/>
    <w:rsid w:val="00503AF5"/>
    <w:rsid w:val="005044C8"/>
    <w:rsid w:val="0050546F"/>
    <w:rsid w:val="00505F80"/>
    <w:rsid w:val="00506EA8"/>
    <w:rsid w:val="0050760E"/>
    <w:rsid w:val="00507A03"/>
    <w:rsid w:val="005115FE"/>
    <w:rsid w:val="00512D31"/>
    <w:rsid w:val="0051305D"/>
    <w:rsid w:val="005135C3"/>
    <w:rsid w:val="0051389D"/>
    <w:rsid w:val="00513CA7"/>
    <w:rsid w:val="0051421E"/>
    <w:rsid w:val="00514448"/>
    <w:rsid w:val="00516001"/>
    <w:rsid w:val="00516F62"/>
    <w:rsid w:val="00517720"/>
    <w:rsid w:val="00517A3E"/>
    <w:rsid w:val="0052226A"/>
    <w:rsid w:val="0052305B"/>
    <w:rsid w:val="00523FE8"/>
    <w:rsid w:val="00525FA5"/>
    <w:rsid w:val="00527165"/>
    <w:rsid w:val="00527218"/>
    <w:rsid w:val="00530B5A"/>
    <w:rsid w:val="005325D8"/>
    <w:rsid w:val="005328B9"/>
    <w:rsid w:val="00532D5B"/>
    <w:rsid w:val="00533D4B"/>
    <w:rsid w:val="00533FC8"/>
    <w:rsid w:val="0053419A"/>
    <w:rsid w:val="0053571E"/>
    <w:rsid w:val="00535B73"/>
    <w:rsid w:val="005363EE"/>
    <w:rsid w:val="00537532"/>
    <w:rsid w:val="005378DB"/>
    <w:rsid w:val="00537E89"/>
    <w:rsid w:val="0054078A"/>
    <w:rsid w:val="00540C70"/>
    <w:rsid w:val="00541BF8"/>
    <w:rsid w:val="00543460"/>
    <w:rsid w:val="00543ABE"/>
    <w:rsid w:val="00543BEE"/>
    <w:rsid w:val="00544662"/>
    <w:rsid w:val="00545071"/>
    <w:rsid w:val="00545C54"/>
    <w:rsid w:val="005475A9"/>
    <w:rsid w:val="00552553"/>
    <w:rsid w:val="005525A5"/>
    <w:rsid w:val="00552992"/>
    <w:rsid w:val="005539D1"/>
    <w:rsid w:val="00553EE2"/>
    <w:rsid w:val="00554D42"/>
    <w:rsid w:val="005558C7"/>
    <w:rsid w:val="005559F2"/>
    <w:rsid w:val="005568D5"/>
    <w:rsid w:val="005615B5"/>
    <w:rsid w:val="00562D21"/>
    <w:rsid w:val="0056372D"/>
    <w:rsid w:val="00566EC0"/>
    <w:rsid w:val="005676E4"/>
    <w:rsid w:val="005706E0"/>
    <w:rsid w:val="00570749"/>
    <w:rsid w:val="0057095C"/>
    <w:rsid w:val="005719B4"/>
    <w:rsid w:val="00571FB8"/>
    <w:rsid w:val="005723AC"/>
    <w:rsid w:val="00572CB2"/>
    <w:rsid w:val="005732E0"/>
    <w:rsid w:val="00573D7A"/>
    <w:rsid w:val="005746D0"/>
    <w:rsid w:val="00574D7E"/>
    <w:rsid w:val="005756D7"/>
    <w:rsid w:val="00575854"/>
    <w:rsid w:val="005770E2"/>
    <w:rsid w:val="0058016C"/>
    <w:rsid w:val="0058143B"/>
    <w:rsid w:val="0058189D"/>
    <w:rsid w:val="00582C37"/>
    <w:rsid w:val="00582C73"/>
    <w:rsid w:val="005838F5"/>
    <w:rsid w:val="005851A2"/>
    <w:rsid w:val="0058522A"/>
    <w:rsid w:val="0058570C"/>
    <w:rsid w:val="005863B6"/>
    <w:rsid w:val="00586704"/>
    <w:rsid w:val="00586C2B"/>
    <w:rsid w:val="0058761D"/>
    <w:rsid w:val="00591FE2"/>
    <w:rsid w:val="0059237D"/>
    <w:rsid w:val="0059239F"/>
    <w:rsid w:val="00593304"/>
    <w:rsid w:val="00594A44"/>
    <w:rsid w:val="00594EB4"/>
    <w:rsid w:val="00596BB7"/>
    <w:rsid w:val="00596EA8"/>
    <w:rsid w:val="0059700C"/>
    <w:rsid w:val="005973D5"/>
    <w:rsid w:val="00597A12"/>
    <w:rsid w:val="005A028A"/>
    <w:rsid w:val="005A1A74"/>
    <w:rsid w:val="005A26D3"/>
    <w:rsid w:val="005A38A7"/>
    <w:rsid w:val="005A3A82"/>
    <w:rsid w:val="005A3B3E"/>
    <w:rsid w:val="005A3F68"/>
    <w:rsid w:val="005A426D"/>
    <w:rsid w:val="005A47A9"/>
    <w:rsid w:val="005A5487"/>
    <w:rsid w:val="005A57B6"/>
    <w:rsid w:val="005A5DF5"/>
    <w:rsid w:val="005A6AF7"/>
    <w:rsid w:val="005A6B00"/>
    <w:rsid w:val="005A6D5A"/>
    <w:rsid w:val="005B0DDD"/>
    <w:rsid w:val="005B1134"/>
    <w:rsid w:val="005B28DC"/>
    <w:rsid w:val="005B3FCD"/>
    <w:rsid w:val="005B735A"/>
    <w:rsid w:val="005B7D88"/>
    <w:rsid w:val="005C05F7"/>
    <w:rsid w:val="005C0E19"/>
    <w:rsid w:val="005C1B67"/>
    <w:rsid w:val="005C283C"/>
    <w:rsid w:val="005C2929"/>
    <w:rsid w:val="005C2DE1"/>
    <w:rsid w:val="005C3C1B"/>
    <w:rsid w:val="005C3C94"/>
    <w:rsid w:val="005C4170"/>
    <w:rsid w:val="005C4C17"/>
    <w:rsid w:val="005C6C0C"/>
    <w:rsid w:val="005C77E0"/>
    <w:rsid w:val="005D1F0F"/>
    <w:rsid w:val="005D31EB"/>
    <w:rsid w:val="005D4DF2"/>
    <w:rsid w:val="005D4E81"/>
    <w:rsid w:val="005D5F00"/>
    <w:rsid w:val="005D6808"/>
    <w:rsid w:val="005D6882"/>
    <w:rsid w:val="005D6FBD"/>
    <w:rsid w:val="005D7A4A"/>
    <w:rsid w:val="005D7FC7"/>
    <w:rsid w:val="005E01D6"/>
    <w:rsid w:val="005E0234"/>
    <w:rsid w:val="005E35A9"/>
    <w:rsid w:val="005E37BF"/>
    <w:rsid w:val="005E390B"/>
    <w:rsid w:val="005E47F0"/>
    <w:rsid w:val="005E59A5"/>
    <w:rsid w:val="005E60D6"/>
    <w:rsid w:val="005E6936"/>
    <w:rsid w:val="005E6AEA"/>
    <w:rsid w:val="005E6B39"/>
    <w:rsid w:val="005E7CC4"/>
    <w:rsid w:val="005F0D01"/>
    <w:rsid w:val="005F4452"/>
    <w:rsid w:val="005F4979"/>
    <w:rsid w:val="005F49FB"/>
    <w:rsid w:val="005F4CEF"/>
    <w:rsid w:val="005F4EDA"/>
    <w:rsid w:val="005F72F7"/>
    <w:rsid w:val="005F76D8"/>
    <w:rsid w:val="005F7BA3"/>
    <w:rsid w:val="00600AD5"/>
    <w:rsid w:val="00603A38"/>
    <w:rsid w:val="00603F6C"/>
    <w:rsid w:val="0060400E"/>
    <w:rsid w:val="00604E7C"/>
    <w:rsid w:val="00604F20"/>
    <w:rsid w:val="00605EDA"/>
    <w:rsid w:val="00606485"/>
    <w:rsid w:val="00610847"/>
    <w:rsid w:val="00612898"/>
    <w:rsid w:val="00612AC4"/>
    <w:rsid w:val="00614D42"/>
    <w:rsid w:val="00615AC3"/>
    <w:rsid w:val="00616DD9"/>
    <w:rsid w:val="006174EB"/>
    <w:rsid w:val="0061780B"/>
    <w:rsid w:val="00617CFD"/>
    <w:rsid w:val="00617EC2"/>
    <w:rsid w:val="00620BDC"/>
    <w:rsid w:val="00624B31"/>
    <w:rsid w:val="00624DAB"/>
    <w:rsid w:val="00625883"/>
    <w:rsid w:val="0062625D"/>
    <w:rsid w:val="00626272"/>
    <w:rsid w:val="0063367B"/>
    <w:rsid w:val="00634072"/>
    <w:rsid w:val="0063607A"/>
    <w:rsid w:val="00636792"/>
    <w:rsid w:val="00637365"/>
    <w:rsid w:val="00640509"/>
    <w:rsid w:val="00640609"/>
    <w:rsid w:val="0064106B"/>
    <w:rsid w:val="00646281"/>
    <w:rsid w:val="006463D8"/>
    <w:rsid w:val="00646FF5"/>
    <w:rsid w:val="00650D78"/>
    <w:rsid w:val="006514B7"/>
    <w:rsid w:val="006528AD"/>
    <w:rsid w:val="00652F78"/>
    <w:rsid w:val="00654174"/>
    <w:rsid w:val="006557CC"/>
    <w:rsid w:val="00657C75"/>
    <w:rsid w:val="006604C2"/>
    <w:rsid w:val="006615F3"/>
    <w:rsid w:val="006625DA"/>
    <w:rsid w:val="00662D1E"/>
    <w:rsid w:val="00662DF0"/>
    <w:rsid w:val="006661BD"/>
    <w:rsid w:val="00666397"/>
    <w:rsid w:val="00667D47"/>
    <w:rsid w:val="00671A53"/>
    <w:rsid w:val="00671CE6"/>
    <w:rsid w:val="00671DE3"/>
    <w:rsid w:val="00672297"/>
    <w:rsid w:val="006724F5"/>
    <w:rsid w:val="0067259A"/>
    <w:rsid w:val="006730E0"/>
    <w:rsid w:val="00673F15"/>
    <w:rsid w:val="00674899"/>
    <w:rsid w:val="006750A5"/>
    <w:rsid w:val="0067681E"/>
    <w:rsid w:val="00676AA0"/>
    <w:rsid w:val="006774A6"/>
    <w:rsid w:val="00680EC0"/>
    <w:rsid w:val="006815A0"/>
    <w:rsid w:val="00681B15"/>
    <w:rsid w:val="00681F01"/>
    <w:rsid w:val="006838AD"/>
    <w:rsid w:val="006840D4"/>
    <w:rsid w:val="00684453"/>
    <w:rsid w:val="00684CAD"/>
    <w:rsid w:val="00684EB2"/>
    <w:rsid w:val="00684F3B"/>
    <w:rsid w:val="006851F9"/>
    <w:rsid w:val="006854C6"/>
    <w:rsid w:val="006868AD"/>
    <w:rsid w:val="00687F6B"/>
    <w:rsid w:val="0069321A"/>
    <w:rsid w:val="006933D0"/>
    <w:rsid w:val="0069392E"/>
    <w:rsid w:val="00694CE3"/>
    <w:rsid w:val="00697437"/>
    <w:rsid w:val="0069782A"/>
    <w:rsid w:val="006A04BB"/>
    <w:rsid w:val="006A061C"/>
    <w:rsid w:val="006A0673"/>
    <w:rsid w:val="006A0B8B"/>
    <w:rsid w:val="006A4378"/>
    <w:rsid w:val="006A514D"/>
    <w:rsid w:val="006A5D82"/>
    <w:rsid w:val="006A612C"/>
    <w:rsid w:val="006A710F"/>
    <w:rsid w:val="006A7958"/>
    <w:rsid w:val="006A7D74"/>
    <w:rsid w:val="006B24C0"/>
    <w:rsid w:val="006B2BFD"/>
    <w:rsid w:val="006B322B"/>
    <w:rsid w:val="006B3F42"/>
    <w:rsid w:val="006B430D"/>
    <w:rsid w:val="006B521D"/>
    <w:rsid w:val="006B5D84"/>
    <w:rsid w:val="006B6813"/>
    <w:rsid w:val="006B6B82"/>
    <w:rsid w:val="006B7268"/>
    <w:rsid w:val="006B7AC3"/>
    <w:rsid w:val="006C2AEE"/>
    <w:rsid w:val="006C3233"/>
    <w:rsid w:val="006C4023"/>
    <w:rsid w:val="006C4676"/>
    <w:rsid w:val="006C51E7"/>
    <w:rsid w:val="006C5229"/>
    <w:rsid w:val="006C5607"/>
    <w:rsid w:val="006C596E"/>
    <w:rsid w:val="006C623C"/>
    <w:rsid w:val="006C64A6"/>
    <w:rsid w:val="006C7A07"/>
    <w:rsid w:val="006D0344"/>
    <w:rsid w:val="006D04FB"/>
    <w:rsid w:val="006D0A7B"/>
    <w:rsid w:val="006D1023"/>
    <w:rsid w:val="006D1B02"/>
    <w:rsid w:val="006D1B2C"/>
    <w:rsid w:val="006D253A"/>
    <w:rsid w:val="006D2628"/>
    <w:rsid w:val="006D27D4"/>
    <w:rsid w:val="006D3301"/>
    <w:rsid w:val="006D3ED5"/>
    <w:rsid w:val="006D4EF2"/>
    <w:rsid w:val="006D519D"/>
    <w:rsid w:val="006D5566"/>
    <w:rsid w:val="006D5A4D"/>
    <w:rsid w:val="006D6DAF"/>
    <w:rsid w:val="006D75FD"/>
    <w:rsid w:val="006D7650"/>
    <w:rsid w:val="006D780E"/>
    <w:rsid w:val="006D7819"/>
    <w:rsid w:val="006D79CD"/>
    <w:rsid w:val="006E020F"/>
    <w:rsid w:val="006E0547"/>
    <w:rsid w:val="006E06D0"/>
    <w:rsid w:val="006E0806"/>
    <w:rsid w:val="006E267D"/>
    <w:rsid w:val="006E2A6F"/>
    <w:rsid w:val="006E3940"/>
    <w:rsid w:val="006E4914"/>
    <w:rsid w:val="006E4E77"/>
    <w:rsid w:val="006E58EB"/>
    <w:rsid w:val="006E7754"/>
    <w:rsid w:val="006E7BD9"/>
    <w:rsid w:val="006E7EA1"/>
    <w:rsid w:val="006F0B72"/>
    <w:rsid w:val="006F0DB6"/>
    <w:rsid w:val="006F1219"/>
    <w:rsid w:val="006F1A56"/>
    <w:rsid w:val="006F3BCE"/>
    <w:rsid w:val="006F58DF"/>
    <w:rsid w:val="006F59F4"/>
    <w:rsid w:val="00700306"/>
    <w:rsid w:val="00701713"/>
    <w:rsid w:val="007018F2"/>
    <w:rsid w:val="00701D42"/>
    <w:rsid w:val="00702005"/>
    <w:rsid w:val="007044EB"/>
    <w:rsid w:val="00704CF6"/>
    <w:rsid w:val="0070523C"/>
    <w:rsid w:val="00705729"/>
    <w:rsid w:val="00705FCB"/>
    <w:rsid w:val="007060EE"/>
    <w:rsid w:val="0070773F"/>
    <w:rsid w:val="00710A9A"/>
    <w:rsid w:val="00710B8D"/>
    <w:rsid w:val="007116B9"/>
    <w:rsid w:val="00711C65"/>
    <w:rsid w:val="00714E80"/>
    <w:rsid w:val="00714F9B"/>
    <w:rsid w:val="007150CD"/>
    <w:rsid w:val="0071536C"/>
    <w:rsid w:val="00715CC0"/>
    <w:rsid w:val="007163B3"/>
    <w:rsid w:val="00717F38"/>
    <w:rsid w:val="007216FE"/>
    <w:rsid w:val="00721E98"/>
    <w:rsid w:val="007223E7"/>
    <w:rsid w:val="0072281A"/>
    <w:rsid w:val="00723467"/>
    <w:rsid w:val="00724E32"/>
    <w:rsid w:val="00725A49"/>
    <w:rsid w:val="00726451"/>
    <w:rsid w:val="00726C6B"/>
    <w:rsid w:val="00726D1F"/>
    <w:rsid w:val="00727D51"/>
    <w:rsid w:val="007300B8"/>
    <w:rsid w:val="0073045B"/>
    <w:rsid w:val="007313CE"/>
    <w:rsid w:val="00731E1B"/>
    <w:rsid w:val="0073224B"/>
    <w:rsid w:val="00733892"/>
    <w:rsid w:val="00735FCB"/>
    <w:rsid w:val="00736893"/>
    <w:rsid w:val="00736AF4"/>
    <w:rsid w:val="00736D78"/>
    <w:rsid w:val="00740BE1"/>
    <w:rsid w:val="00742A15"/>
    <w:rsid w:val="00743025"/>
    <w:rsid w:val="007430E3"/>
    <w:rsid w:val="00743193"/>
    <w:rsid w:val="007432B4"/>
    <w:rsid w:val="00743AC2"/>
    <w:rsid w:val="0074476A"/>
    <w:rsid w:val="00744DC5"/>
    <w:rsid w:val="00744E64"/>
    <w:rsid w:val="00745A72"/>
    <w:rsid w:val="00747231"/>
    <w:rsid w:val="00747DFE"/>
    <w:rsid w:val="00750D50"/>
    <w:rsid w:val="007510F6"/>
    <w:rsid w:val="00751180"/>
    <w:rsid w:val="007513A7"/>
    <w:rsid w:val="00752237"/>
    <w:rsid w:val="00752861"/>
    <w:rsid w:val="00753C56"/>
    <w:rsid w:val="0075494E"/>
    <w:rsid w:val="00755C75"/>
    <w:rsid w:val="00761167"/>
    <w:rsid w:val="00761314"/>
    <w:rsid w:val="007613AF"/>
    <w:rsid w:val="00761FEE"/>
    <w:rsid w:val="00763209"/>
    <w:rsid w:val="00763BD6"/>
    <w:rsid w:val="00765515"/>
    <w:rsid w:val="00766EB7"/>
    <w:rsid w:val="007673A0"/>
    <w:rsid w:val="00767A3E"/>
    <w:rsid w:val="00770080"/>
    <w:rsid w:val="0077008B"/>
    <w:rsid w:val="00770406"/>
    <w:rsid w:val="00770E76"/>
    <w:rsid w:val="00771CCC"/>
    <w:rsid w:val="007728BB"/>
    <w:rsid w:val="007735D2"/>
    <w:rsid w:val="00773874"/>
    <w:rsid w:val="00774082"/>
    <w:rsid w:val="0077442C"/>
    <w:rsid w:val="00774CC2"/>
    <w:rsid w:val="007762DC"/>
    <w:rsid w:val="00777894"/>
    <w:rsid w:val="00781084"/>
    <w:rsid w:val="00781099"/>
    <w:rsid w:val="00781CE4"/>
    <w:rsid w:val="00781DF0"/>
    <w:rsid w:val="007826D3"/>
    <w:rsid w:val="00783535"/>
    <w:rsid w:val="007868AE"/>
    <w:rsid w:val="0078752C"/>
    <w:rsid w:val="007879DC"/>
    <w:rsid w:val="007903A3"/>
    <w:rsid w:val="00790465"/>
    <w:rsid w:val="00791152"/>
    <w:rsid w:val="007924BA"/>
    <w:rsid w:val="00793C70"/>
    <w:rsid w:val="007960EA"/>
    <w:rsid w:val="00796592"/>
    <w:rsid w:val="00796DAB"/>
    <w:rsid w:val="00796DC9"/>
    <w:rsid w:val="00797005"/>
    <w:rsid w:val="0079718C"/>
    <w:rsid w:val="007974AB"/>
    <w:rsid w:val="007A130C"/>
    <w:rsid w:val="007A2036"/>
    <w:rsid w:val="007A2779"/>
    <w:rsid w:val="007A3206"/>
    <w:rsid w:val="007A3265"/>
    <w:rsid w:val="007A49AD"/>
    <w:rsid w:val="007A537F"/>
    <w:rsid w:val="007A5FE8"/>
    <w:rsid w:val="007A7E0C"/>
    <w:rsid w:val="007B00AB"/>
    <w:rsid w:val="007B036C"/>
    <w:rsid w:val="007B0733"/>
    <w:rsid w:val="007B2829"/>
    <w:rsid w:val="007B2E4E"/>
    <w:rsid w:val="007B5885"/>
    <w:rsid w:val="007B5915"/>
    <w:rsid w:val="007B5BC9"/>
    <w:rsid w:val="007B633C"/>
    <w:rsid w:val="007B79F0"/>
    <w:rsid w:val="007C0097"/>
    <w:rsid w:val="007C1AFB"/>
    <w:rsid w:val="007C4069"/>
    <w:rsid w:val="007C419C"/>
    <w:rsid w:val="007C42FF"/>
    <w:rsid w:val="007C4DCB"/>
    <w:rsid w:val="007C6C4D"/>
    <w:rsid w:val="007C6DFE"/>
    <w:rsid w:val="007D02CA"/>
    <w:rsid w:val="007D15B4"/>
    <w:rsid w:val="007D2272"/>
    <w:rsid w:val="007D3512"/>
    <w:rsid w:val="007D46B4"/>
    <w:rsid w:val="007D5957"/>
    <w:rsid w:val="007D611C"/>
    <w:rsid w:val="007D7567"/>
    <w:rsid w:val="007D7F54"/>
    <w:rsid w:val="007E0570"/>
    <w:rsid w:val="007E0A8A"/>
    <w:rsid w:val="007E31F6"/>
    <w:rsid w:val="007E32BC"/>
    <w:rsid w:val="007E404F"/>
    <w:rsid w:val="007E577C"/>
    <w:rsid w:val="007E5A10"/>
    <w:rsid w:val="007E64FE"/>
    <w:rsid w:val="007E6A41"/>
    <w:rsid w:val="007E70D7"/>
    <w:rsid w:val="007E737B"/>
    <w:rsid w:val="007E7B83"/>
    <w:rsid w:val="007F0446"/>
    <w:rsid w:val="007F07E1"/>
    <w:rsid w:val="007F1986"/>
    <w:rsid w:val="007F2BA3"/>
    <w:rsid w:val="007F34BE"/>
    <w:rsid w:val="007F39B0"/>
    <w:rsid w:val="007F3BA5"/>
    <w:rsid w:val="007F3FCF"/>
    <w:rsid w:val="007F537A"/>
    <w:rsid w:val="007F606B"/>
    <w:rsid w:val="007F6915"/>
    <w:rsid w:val="00802E26"/>
    <w:rsid w:val="0080372F"/>
    <w:rsid w:val="008038DC"/>
    <w:rsid w:val="00804DB2"/>
    <w:rsid w:val="008071BB"/>
    <w:rsid w:val="00807364"/>
    <w:rsid w:val="00807EDE"/>
    <w:rsid w:val="008117EF"/>
    <w:rsid w:val="00812DEE"/>
    <w:rsid w:val="0081352A"/>
    <w:rsid w:val="00814578"/>
    <w:rsid w:val="00814B99"/>
    <w:rsid w:val="00814F85"/>
    <w:rsid w:val="00816EDF"/>
    <w:rsid w:val="0082150E"/>
    <w:rsid w:val="0082167D"/>
    <w:rsid w:val="00821A8D"/>
    <w:rsid w:val="00821D64"/>
    <w:rsid w:val="00822145"/>
    <w:rsid w:val="0082245F"/>
    <w:rsid w:val="00822698"/>
    <w:rsid w:val="00822F99"/>
    <w:rsid w:val="00823026"/>
    <w:rsid w:val="00824612"/>
    <w:rsid w:val="00824A7E"/>
    <w:rsid w:val="00826680"/>
    <w:rsid w:val="00827888"/>
    <w:rsid w:val="00827FE8"/>
    <w:rsid w:val="00831000"/>
    <w:rsid w:val="008313A9"/>
    <w:rsid w:val="00831B28"/>
    <w:rsid w:val="00832822"/>
    <w:rsid w:val="008333A2"/>
    <w:rsid w:val="00833934"/>
    <w:rsid w:val="00833F42"/>
    <w:rsid w:val="008346F4"/>
    <w:rsid w:val="008350E3"/>
    <w:rsid w:val="00835172"/>
    <w:rsid w:val="00837959"/>
    <w:rsid w:val="008406B9"/>
    <w:rsid w:val="00841CC0"/>
    <w:rsid w:val="008421A4"/>
    <w:rsid w:val="008426E8"/>
    <w:rsid w:val="008430E4"/>
    <w:rsid w:val="00843D2A"/>
    <w:rsid w:val="0084478F"/>
    <w:rsid w:val="008449FB"/>
    <w:rsid w:val="00844A03"/>
    <w:rsid w:val="00844BAD"/>
    <w:rsid w:val="00845C88"/>
    <w:rsid w:val="00846231"/>
    <w:rsid w:val="00846456"/>
    <w:rsid w:val="00846C07"/>
    <w:rsid w:val="008477F4"/>
    <w:rsid w:val="00847C8F"/>
    <w:rsid w:val="008502E7"/>
    <w:rsid w:val="008513BC"/>
    <w:rsid w:val="0085208D"/>
    <w:rsid w:val="0085261A"/>
    <w:rsid w:val="00852B01"/>
    <w:rsid w:val="00852E90"/>
    <w:rsid w:val="00853C88"/>
    <w:rsid w:val="00854A12"/>
    <w:rsid w:val="00856A43"/>
    <w:rsid w:val="00856BE3"/>
    <w:rsid w:val="00856CBE"/>
    <w:rsid w:val="008570AE"/>
    <w:rsid w:val="008575CE"/>
    <w:rsid w:val="00860A6F"/>
    <w:rsid w:val="00860EF0"/>
    <w:rsid w:val="00862E24"/>
    <w:rsid w:val="008632CC"/>
    <w:rsid w:val="008634D6"/>
    <w:rsid w:val="00863F64"/>
    <w:rsid w:val="00864845"/>
    <w:rsid w:val="00864E36"/>
    <w:rsid w:val="00865CA3"/>
    <w:rsid w:val="00866989"/>
    <w:rsid w:val="00870108"/>
    <w:rsid w:val="00870B72"/>
    <w:rsid w:val="0087105A"/>
    <w:rsid w:val="008719AA"/>
    <w:rsid w:val="008719CC"/>
    <w:rsid w:val="00873FB9"/>
    <w:rsid w:val="00875B18"/>
    <w:rsid w:val="00876AE3"/>
    <w:rsid w:val="00880787"/>
    <w:rsid w:val="00880A5D"/>
    <w:rsid w:val="00880BAD"/>
    <w:rsid w:val="00881079"/>
    <w:rsid w:val="008812CD"/>
    <w:rsid w:val="00881346"/>
    <w:rsid w:val="00881B92"/>
    <w:rsid w:val="00881D72"/>
    <w:rsid w:val="008832E0"/>
    <w:rsid w:val="00884AFC"/>
    <w:rsid w:val="00884E17"/>
    <w:rsid w:val="00885DCF"/>
    <w:rsid w:val="0088651A"/>
    <w:rsid w:val="00887578"/>
    <w:rsid w:val="0088788A"/>
    <w:rsid w:val="00887924"/>
    <w:rsid w:val="008908B8"/>
    <w:rsid w:val="00891248"/>
    <w:rsid w:val="00891F37"/>
    <w:rsid w:val="00893335"/>
    <w:rsid w:val="00894120"/>
    <w:rsid w:val="00894C71"/>
    <w:rsid w:val="00895167"/>
    <w:rsid w:val="00895801"/>
    <w:rsid w:val="008964D5"/>
    <w:rsid w:val="00896ECD"/>
    <w:rsid w:val="008970AC"/>
    <w:rsid w:val="00897289"/>
    <w:rsid w:val="00897AEA"/>
    <w:rsid w:val="00897E47"/>
    <w:rsid w:val="008A08CB"/>
    <w:rsid w:val="008A1746"/>
    <w:rsid w:val="008A204F"/>
    <w:rsid w:val="008A419B"/>
    <w:rsid w:val="008A600C"/>
    <w:rsid w:val="008A699C"/>
    <w:rsid w:val="008A77C9"/>
    <w:rsid w:val="008B0975"/>
    <w:rsid w:val="008B114F"/>
    <w:rsid w:val="008B1514"/>
    <w:rsid w:val="008B1A60"/>
    <w:rsid w:val="008B1C9C"/>
    <w:rsid w:val="008B2845"/>
    <w:rsid w:val="008B2EE0"/>
    <w:rsid w:val="008B2F05"/>
    <w:rsid w:val="008B3F2F"/>
    <w:rsid w:val="008B4E1B"/>
    <w:rsid w:val="008B5452"/>
    <w:rsid w:val="008B553F"/>
    <w:rsid w:val="008B5F6C"/>
    <w:rsid w:val="008B6121"/>
    <w:rsid w:val="008B6F2F"/>
    <w:rsid w:val="008B7534"/>
    <w:rsid w:val="008B76C0"/>
    <w:rsid w:val="008B7DDC"/>
    <w:rsid w:val="008C0307"/>
    <w:rsid w:val="008C05E1"/>
    <w:rsid w:val="008C109A"/>
    <w:rsid w:val="008C146D"/>
    <w:rsid w:val="008C1C14"/>
    <w:rsid w:val="008C2744"/>
    <w:rsid w:val="008C2748"/>
    <w:rsid w:val="008C3422"/>
    <w:rsid w:val="008C3AA3"/>
    <w:rsid w:val="008C3ECB"/>
    <w:rsid w:val="008C55FD"/>
    <w:rsid w:val="008C5772"/>
    <w:rsid w:val="008C587C"/>
    <w:rsid w:val="008C5DC1"/>
    <w:rsid w:val="008C5FBE"/>
    <w:rsid w:val="008C65B3"/>
    <w:rsid w:val="008C742E"/>
    <w:rsid w:val="008C7B78"/>
    <w:rsid w:val="008D039D"/>
    <w:rsid w:val="008D1635"/>
    <w:rsid w:val="008D1E47"/>
    <w:rsid w:val="008D2B87"/>
    <w:rsid w:val="008D4AD9"/>
    <w:rsid w:val="008D61C6"/>
    <w:rsid w:val="008D6585"/>
    <w:rsid w:val="008D6593"/>
    <w:rsid w:val="008D7097"/>
    <w:rsid w:val="008D7EBE"/>
    <w:rsid w:val="008E1FE2"/>
    <w:rsid w:val="008E267D"/>
    <w:rsid w:val="008E2F52"/>
    <w:rsid w:val="008E3EC2"/>
    <w:rsid w:val="008E4E52"/>
    <w:rsid w:val="008E641F"/>
    <w:rsid w:val="008E6616"/>
    <w:rsid w:val="008E6BB2"/>
    <w:rsid w:val="008F044A"/>
    <w:rsid w:val="008F0CC9"/>
    <w:rsid w:val="008F10AA"/>
    <w:rsid w:val="008F22CF"/>
    <w:rsid w:val="008F37D5"/>
    <w:rsid w:val="008F43F5"/>
    <w:rsid w:val="008F4D9F"/>
    <w:rsid w:val="008F4F8E"/>
    <w:rsid w:val="008F5701"/>
    <w:rsid w:val="008F5FC2"/>
    <w:rsid w:val="008F602B"/>
    <w:rsid w:val="008F6CF6"/>
    <w:rsid w:val="00900E00"/>
    <w:rsid w:val="00901AC6"/>
    <w:rsid w:val="0090308D"/>
    <w:rsid w:val="009034BF"/>
    <w:rsid w:val="00904DEC"/>
    <w:rsid w:val="009054BD"/>
    <w:rsid w:val="00906303"/>
    <w:rsid w:val="00906607"/>
    <w:rsid w:val="00906AF8"/>
    <w:rsid w:val="00907A2F"/>
    <w:rsid w:val="00907E2B"/>
    <w:rsid w:val="00910B93"/>
    <w:rsid w:val="0091146D"/>
    <w:rsid w:val="0091220A"/>
    <w:rsid w:val="00912785"/>
    <w:rsid w:val="009150BF"/>
    <w:rsid w:val="0091582C"/>
    <w:rsid w:val="00915E8D"/>
    <w:rsid w:val="00916A8B"/>
    <w:rsid w:val="0091703B"/>
    <w:rsid w:val="009174AF"/>
    <w:rsid w:val="00920904"/>
    <w:rsid w:val="00920EFA"/>
    <w:rsid w:val="0092173D"/>
    <w:rsid w:val="00922C8C"/>
    <w:rsid w:val="00922D94"/>
    <w:rsid w:val="00922D97"/>
    <w:rsid w:val="00923A9E"/>
    <w:rsid w:val="00924099"/>
    <w:rsid w:val="0092567C"/>
    <w:rsid w:val="00926275"/>
    <w:rsid w:val="00926969"/>
    <w:rsid w:val="00927D8B"/>
    <w:rsid w:val="00927F98"/>
    <w:rsid w:val="00931A24"/>
    <w:rsid w:val="009335A3"/>
    <w:rsid w:val="00934346"/>
    <w:rsid w:val="009354A1"/>
    <w:rsid w:val="009361F7"/>
    <w:rsid w:val="009362A2"/>
    <w:rsid w:val="0093639D"/>
    <w:rsid w:val="0093672C"/>
    <w:rsid w:val="00937727"/>
    <w:rsid w:val="009404E9"/>
    <w:rsid w:val="009417FE"/>
    <w:rsid w:val="009427AD"/>
    <w:rsid w:val="0094340B"/>
    <w:rsid w:val="00943815"/>
    <w:rsid w:val="00945E28"/>
    <w:rsid w:val="00945F03"/>
    <w:rsid w:val="0094607E"/>
    <w:rsid w:val="00946555"/>
    <w:rsid w:val="0094791E"/>
    <w:rsid w:val="00950EFE"/>
    <w:rsid w:val="00951C5C"/>
    <w:rsid w:val="009525FA"/>
    <w:rsid w:val="009534D4"/>
    <w:rsid w:val="0095386B"/>
    <w:rsid w:val="00954838"/>
    <w:rsid w:val="00956230"/>
    <w:rsid w:val="0095697C"/>
    <w:rsid w:val="00957427"/>
    <w:rsid w:val="0096115F"/>
    <w:rsid w:val="009612B8"/>
    <w:rsid w:val="00961425"/>
    <w:rsid w:val="00961454"/>
    <w:rsid w:val="0096149C"/>
    <w:rsid w:val="0096227C"/>
    <w:rsid w:val="0096353B"/>
    <w:rsid w:val="00963750"/>
    <w:rsid w:val="00963791"/>
    <w:rsid w:val="00963A0D"/>
    <w:rsid w:val="00964934"/>
    <w:rsid w:val="009657BB"/>
    <w:rsid w:val="00966158"/>
    <w:rsid w:val="00966F51"/>
    <w:rsid w:val="00967000"/>
    <w:rsid w:val="009678D1"/>
    <w:rsid w:val="00967BF0"/>
    <w:rsid w:val="00970581"/>
    <w:rsid w:val="00971586"/>
    <w:rsid w:val="00971BAF"/>
    <w:rsid w:val="00972151"/>
    <w:rsid w:val="00972C3F"/>
    <w:rsid w:val="00973B60"/>
    <w:rsid w:val="00976177"/>
    <w:rsid w:val="009761C8"/>
    <w:rsid w:val="00977320"/>
    <w:rsid w:val="0098038E"/>
    <w:rsid w:val="00980458"/>
    <w:rsid w:val="00980812"/>
    <w:rsid w:val="0098155A"/>
    <w:rsid w:val="00982243"/>
    <w:rsid w:val="00982461"/>
    <w:rsid w:val="00982A5C"/>
    <w:rsid w:val="009830AB"/>
    <w:rsid w:val="009855CB"/>
    <w:rsid w:val="009866CE"/>
    <w:rsid w:val="00986872"/>
    <w:rsid w:val="00991445"/>
    <w:rsid w:val="00992A3C"/>
    <w:rsid w:val="00992E31"/>
    <w:rsid w:val="00994E98"/>
    <w:rsid w:val="00995910"/>
    <w:rsid w:val="0099638F"/>
    <w:rsid w:val="0099652C"/>
    <w:rsid w:val="0099692F"/>
    <w:rsid w:val="00996C51"/>
    <w:rsid w:val="0099763D"/>
    <w:rsid w:val="00997663"/>
    <w:rsid w:val="009A0B85"/>
    <w:rsid w:val="009A1253"/>
    <w:rsid w:val="009A1E39"/>
    <w:rsid w:val="009A2BFD"/>
    <w:rsid w:val="009A3877"/>
    <w:rsid w:val="009A4E2E"/>
    <w:rsid w:val="009B0880"/>
    <w:rsid w:val="009B0D3C"/>
    <w:rsid w:val="009B111F"/>
    <w:rsid w:val="009B137D"/>
    <w:rsid w:val="009B1622"/>
    <w:rsid w:val="009B22A6"/>
    <w:rsid w:val="009B3606"/>
    <w:rsid w:val="009B415B"/>
    <w:rsid w:val="009B41A3"/>
    <w:rsid w:val="009B4338"/>
    <w:rsid w:val="009B46B4"/>
    <w:rsid w:val="009B4AA8"/>
    <w:rsid w:val="009B4C95"/>
    <w:rsid w:val="009B5014"/>
    <w:rsid w:val="009B505D"/>
    <w:rsid w:val="009B5131"/>
    <w:rsid w:val="009B60D4"/>
    <w:rsid w:val="009B7933"/>
    <w:rsid w:val="009C0E83"/>
    <w:rsid w:val="009C1093"/>
    <w:rsid w:val="009C10FF"/>
    <w:rsid w:val="009C1E00"/>
    <w:rsid w:val="009C3B69"/>
    <w:rsid w:val="009C420D"/>
    <w:rsid w:val="009C4FF7"/>
    <w:rsid w:val="009C61D2"/>
    <w:rsid w:val="009C64EB"/>
    <w:rsid w:val="009C683E"/>
    <w:rsid w:val="009C70BE"/>
    <w:rsid w:val="009C73DE"/>
    <w:rsid w:val="009D0340"/>
    <w:rsid w:val="009D036D"/>
    <w:rsid w:val="009D0D66"/>
    <w:rsid w:val="009D1EB3"/>
    <w:rsid w:val="009D1F36"/>
    <w:rsid w:val="009D213B"/>
    <w:rsid w:val="009D23A7"/>
    <w:rsid w:val="009D23D0"/>
    <w:rsid w:val="009D26D1"/>
    <w:rsid w:val="009D2AAF"/>
    <w:rsid w:val="009D3DA1"/>
    <w:rsid w:val="009D4E46"/>
    <w:rsid w:val="009D511B"/>
    <w:rsid w:val="009D5AB2"/>
    <w:rsid w:val="009E046C"/>
    <w:rsid w:val="009E056D"/>
    <w:rsid w:val="009E0BE4"/>
    <w:rsid w:val="009E1B05"/>
    <w:rsid w:val="009E2339"/>
    <w:rsid w:val="009E4395"/>
    <w:rsid w:val="009E60F3"/>
    <w:rsid w:val="009E762D"/>
    <w:rsid w:val="009E788E"/>
    <w:rsid w:val="009E7C6D"/>
    <w:rsid w:val="009E7EC1"/>
    <w:rsid w:val="009F28D8"/>
    <w:rsid w:val="009F29E5"/>
    <w:rsid w:val="009F6D42"/>
    <w:rsid w:val="009F7393"/>
    <w:rsid w:val="009F7E16"/>
    <w:rsid w:val="00A00C2A"/>
    <w:rsid w:val="00A03EA4"/>
    <w:rsid w:val="00A073A2"/>
    <w:rsid w:val="00A10146"/>
    <w:rsid w:val="00A101B6"/>
    <w:rsid w:val="00A104DA"/>
    <w:rsid w:val="00A137CF"/>
    <w:rsid w:val="00A15410"/>
    <w:rsid w:val="00A173B0"/>
    <w:rsid w:val="00A178B9"/>
    <w:rsid w:val="00A17C52"/>
    <w:rsid w:val="00A20497"/>
    <w:rsid w:val="00A21103"/>
    <w:rsid w:val="00A21D71"/>
    <w:rsid w:val="00A237D1"/>
    <w:rsid w:val="00A23E0C"/>
    <w:rsid w:val="00A25CD9"/>
    <w:rsid w:val="00A261B3"/>
    <w:rsid w:val="00A304B0"/>
    <w:rsid w:val="00A319D7"/>
    <w:rsid w:val="00A323EB"/>
    <w:rsid w:val="00A332A3"/>
    <w:rsid w:val="00A33F78"/>
    <w:rsid w:val="00A34E5F"/>
    <w:rsid w:val="00A36625"/>
    <w:rsid w:val="00A37059"/>
    <w:rsid w:val="00A4028B"/>
    <w:rsid w:val="00A404CF"/>
    <w:rsid w:val="00A41002"/>
    <w:rsid w:val="00A420F2"/>
    <w:rsid w:val="00A4215B"/>
    <w:rsid w:val="00A42A96"/>
    <w:rsid w:val="00A42E99"/>
    <w:rsid w:val="00A43036"/>
    <w:rsid w:val="00A43FDF"/>
    <w:rsid w:val="00A44430"/>
    <w:rsid w:val="00A44DDE"/>
    <w:rsid w:val="00A44E30"/>
    <w:rsid w:val="00A46D50"/>
    <w:rsid w:val="00A46EC8"/>
    <w:rsid w:val="00A500AA"/>
    <w:rsid w:val="00A51220"/>
    <w:rsid w:val="00A51993"/>
    <w:rsid w:val="00A5230C"/>
    <w:rsid w:val="00A52956"/>
    <w:rsid w:val="00A530FB"/>
    <w:rsid w:val="00A53F95"/>
    <w:rsid w:val="00A549D8"/>
    <w:rsid w:val="00A55913"/>
    <w:rsid w:val="00A55DAF"/>
    <w:rsid w:val="00A55E3A"/>
    <w:rsid w:val="00A60A28"/>
    <w:rsid w:val="00A60DCE"/>
    <w:rsid w:val="00A61E06"/>
    <w:rsid w:val="00A62A4E"/>
    <w:rsid w:val="00A632FD"/>
    <w:rsid w:val="00A6429A"/>
    <w:rsid w:val="00A645E7"/>
    <w:rsid w:val="00A64F41"/>
    <w:rsid w:val="00A662D8"/>
    <w:rsid w:val="00A66F2D"/>
    <w:rsid w:val="00A67A48"/>
    <w:rsid w:val="00A67E2A"/>
    <w:rsid w:val="00A709EA"/>
    <w:rsid w:val="00A70AB4"/>
    <w:rsid w:val="00A712F4"/>
    <w:rsid w:val="00A724CC"/>
    <w:rsid w:val="00A726BA"/>
    <w:rsid w:val="00A72E13"/>
    <w:rsid w:val="00A73484"/>
    <w:rsid w:val="00A74B79"/>
    <w:rsid w:val="00A75799"/>
    <w:rsid w:val="00A800C5"/>
    <w:rsid w:val="00A80488"/>
    <w:rsid w:val="00A8083D"/>
    <w:rsid w:val="00A81952"/>
    <w:rsid w:val="00A81F4F"/>
    <w:rsid w:val="00A824B9"/>
    <w:rsid w:val="00A843FD"/>
    <w:rsid w:val="00A85A62"/>
    <w:rsid w:val="00A861E9"/>
    <w:rsid w:val="00A87C28"/>
    <w:rsid w:val="00A90854"/>
    <w:rsid w:val="00A90B88"/>
    <w:rsid w:val="00A93280"/>
    <w:rsid w:val="00A936EA"/>
    <w:rsid w:val="00A948B1"/>
    <w:rsid w:val="00A94A74"/>
    <w:rsid w:val="00A96F23"/>
    <w:rsid w:val="00A975AC"/>
    <w:rsid w:val="00A97768"/>
    <w:rsid w:val="00AA01FF"/>
    <w:rsid w:val="00AA04A6"/>
    <w:rsid w:val="00AA0840"/>
    <w:rsid w:val="00AA2ACD"/>
    <w:rsid w:val="00AA3357"/>
    <w:rsid w:val="00AA51F1"/>
    <w:rsid w:val="00AA5FC8"/>
    <w:rsid w:val="00AA663E"/>
    <w:rsid w:val="00AA678C"/>
    <w:rsid w:val="00AA7019"/>
    <w:rsid w:val="00AB03F6"/>
    <w:rsid w:val="00AB0845"/>
    <w:rsid w:val="00AB1399"/>
    <w:rsid w:val="00AB144D"/>
    <w:rsid w:val="00AB1944"/>
    <w:rsid w:val="00AB2E37"/>
    <w:rsid w:val="00AB36DD"/>
    <w:rsid w:val="00AB3BB3"/>
    <w:rsid w:val="00AB5A25"/>
    <w:rsid w:val="00AB7072"/>
    <w:rsid w:val="00AC089E"/>
    <w:rsid w:val="00AC299F"/>
    <w:rsid w:val="00AC39DD"/>
    <w:rsid w:val="00AC4C07"/>
    <w:rsid w:val="00AC6497"/>
    <w:rsid w:val="00AD0518"/>
    <w:rsid w:val="00AD057C"/>
    <w:rsid w:val="00AD26AE"/>
    <w:rsid w:val="00AD2815"/>
    <w:rsid w:val="00AD391C"/>
    <w:rsid w:val="00AD3D0E"/>
    <w:rsid w:val="00AD3DFD"/>
    <w:rsid w:val="00AD3ECB"/>
    <w:rsid w:val="00AD3F12"/>
    <w:rsid w:val="00AD5078"/>
    <w:rsid w:val="00AD5300"/>
    <w:rsid w:val="00AD60CB"/>
    <w:rsid w:val="00AD60D6"/>
    <w:rsid w:val="00AD7038"/>
    <w:rsid w:val="00AE092C"/>
    <w:rsid w:val="00AE150C"/>
    <w:rsid w:val="00AE2206"/>
    <w:rsid w:val="00AE37EF"/>
    <w:rsid w:val="00AE45EB"/>
    <w:rsid w:val="00AE4E49"/>
    <w:rsid w:val="00AE4F05"/>
    <w:rsid w:val="00AE56A5"/>
    <w:rsid w:val="00AE5988"/>
    <w:rsid w:val="00AE5B08"/>
    <w:rsid w:val="00AE694E"/>
    <w:rsid w:val="00AF00C8"/>
    <w:rsid w:val="00AF0E94"/>
    <w:rsid w:val="00AF13C7"/>
    <w:rsid w:val="00AF1451"/>
    <w:rsid w:val="00AF14EC"/>
    <w:rsid w:val="00AF15A2"/>
    <w:rsid w:val="00AF2025"/>
    <w:rsid w:val="00AF26EA"/>
    <w:rsid w:val="00AF2CF6"/>
    <w:rsid w:val="00AF3205"/>
    <w:rsid w:val="00AF44C5"/>
    <w:rsid w:val="00AF5027"/>
    <w:rsid w:val="00AF540C"/>
    <w:rsid w:val="00AF630D"/>
    <w:rsid w:val="00AF71DA"/>
    <w:rsid w:val="00AF7F27"/>
    <w:rsid w:val="00B00471"/>
    <w:rsid w:val="00B028BD"/>
    <w:rsid w:val="00B02940"/>
    <w:rsid w:val="00B04679"/>
    <w:rsid w:val="00B04B68"/>
    <w:rsid w:val="00B066DF"/>
    <w:rsid w:val="00B070A0"/>
    <w:rsid w:val="00B10207"/>
    <w:rsid w:val="00B10324"/>
    <w:rsid w:val="00B10C17"/>
    <w:rsid w:val="00B11059"/>
    <w:rsid w:val="00B111ED"/>
    <w:rsid w:val="00B11D42"/>
    <w:rsid w:val="00B12A42"/>
    <w:rsid w:val="00B136AD"/>
    <w:rsid w:val="00B14F76"/>
    <w:rsid w:val="00B1525F"/>
    <w:rsid w:val="00B16A40"/>
    <w:rsid w:val="00B17494"/>
    <w:rsid w:val="00B214AD"/>
    <w:rsid w:val="00B2211A"/>
    <w:rsid w:val="00B2265E"/>
    <w:rsid w:val="00B22C55"/>
    <w:rsid w:val="00B23EBC"/>
    <w:rsid w:val="00B23F05"/>
    <w:rsid w:val="00B262C0"/>
    <w:rsid w:val="00B26648"/>
    <w:rsid w:val="00B30B71"/>
    <w:rsid w:val="00B32F5B"/>
    <w:rsid w:val="00B33251"/>
    <w:rsid w:val="00B34167"/>
    <w:rsid w:val="00B3436F"/>
    <w:rsid w:val="00B35290"/>
    <w:rsid w:val="00B36486"/>
    <w:rsid w:val="00B36600"/>
    <w:rsid w:val="00B36BDE"/>
    <w:rsid w:val="00B36C94"/>
    <w:rsid w:val="00B37FC8"/>
    <w:rsid w:val="00B40242"/>
    <w:rsid w:val="00B41C21"/>
    <w:rsid w:val="00B42504"/>
    <w:rsid w:val="00B429EB"/>
    <w:rsid w:val="00B439E4"/>
    <w:rsid w:val="00B444B9"/>
    <w:rsid w:val="00B44885"/>
    <w:rsid w:val="00B448AE"/>
    <w:rsid w:val="00B44C87"/>
    <w:rsid w:val="00B44E30"/>
    <w:rsid w:val="00B4502C"/>
    <w:rsid w:val="00B45044"/>
    <w:rsid w:val="00B45162"/>
    <w:rsid w:val="00B45744"/>
    <w:rsid w:val="00B4671B"/>
    <w:rsid w:val="00B476BC"/>
    <w:rsid w:val="00B47A71"/>
    <w:rsid w:val="00B50293"/>
    <w:rsid w:val="00B50475"/>
    <w:rsid w:val="00B50ABA"/>
    <w:rsid w:val="00B51591"/>
    <w:rsid w:val="00B518CD"/>
    <w:rsid w:val="00B51E81"/>
    <w:rsid w:val="00B53670"/>
    <w:rsid w:val="00B539D0"/>
    <w:rsid w:val="00B547B0"/>
    <w:rsid w:val="00B556BD"/>
    <w:rsid w:val="00B5640E"/>
    <w:rsid w:val="00B56500"/>
    <w:rsid w:val="00B60D22"/>
    <w:rsid w:val="00B61572"/>
    <w:rsid w:val="00B616D7"/>
    <w:rsid w:val="00B63834"/>
    <w:rsid w:val="00B638EB"/>
    <w:rsid w:val="00B654A6"/>
    <w:rsid w:val="00B66427"/>
    <w:rsid w:val="00B67459"/>
    <w:rsid w:val="00B6759D"/>
    <w:rsid w:val="00B72B00"/>
    <w:rsid w:val="00B736EC"/>
    <w:rsid w:val="00B753C0"/>
    <w:rsid w:val="00B75BF7"/>
    <w:rsid w:val="00B765A6"/>
    <w:rsid w:val="00B76AAA"/>
    <w:rsid w:val="00B76D67"/>
    <w:rsid w:val="00B76EDE"/>
    <w:rsid w:val="00B80562"/>
    <w:rsid w:val="00B80A4F"/>
    <w:rsid w:val="00B80B43"/>
    <w:rsid w:val="00B81E85"/>
    <w:rsid w:val="00B82838"/>
    <w:rsid w:val="00B8337A"/>
    <w:rsid w:val="00B83851"/>
    <w:rsid w:val="00B842D3"/>
    <w:rsid w:val="00B8486C"/>
    <w:rsid w:val="00B8551C"/>
    <w:rsid w:val="00B85BFA"/>
    <w:rsid w:val="00B864C7"/>
    <w:rsid w:val="00B872BD"/>
    <w:rsid w:val="00B87B69"/>
    <w:rsid w:val="00B9140F"/>
    <w:rsid w:val="00B914C1"/>
    <w:rsid w:val="00B92187"/>
    <w:rsid w:val="00B92542"/>
    <w:rsid w:val="00B941DD"/>
    <w:rsid w:val="00B9645B"/>
    <w:rsid w:val="00B967A8"/>
    <w:rsid w:val="00B9745F"/>
    <w:rsid w:val="00BA191D"/>
    <w:rsid w:val="00BA201E"/>
    <w:rsid w:val="00BA3BBD"/>
    <w:rsid w:val="00BA4363"/>
    <w:rsid w:val="00BA5141"/>
    <w:rsid w:val="00BA5A17"/>
    <w:rsid w:val="00BA7380"/>
    <w:rsid w:val="00BA7701"/>
    <w:rsid w:val="00BB07E0"/>
    <w:rsid w:val="00BB09A8"/>
    <w:rsid w:val="00BB1F54"/>
    <w:rsid w:val="00BB1F93"/>
    <w:rsid w:val="00BB2DFB"/>
    <w:rsid w:val="00BB2E61"/>
    <w:rsid w:val="00BB3638"/>
    <w:rsid w:val="00BB43D3"/>
    <w:rsid w:val="00BB4A89"/>
    <w:rsid w:val="00BB4E75"/>
    <w:rsid w:val="00BB5DAC"/>
    <w:rsid w:val="00BB6A92"/>
    <w:rsid w:val="00BB779A"/>
    <w:rsid w:val="00BC0371"/>
    <w:rsid w:val="00BC0EEF"/>
    <w:rsid w:val="00BC106A"/>
    <w:rsid w:val="00BC1D10"/>
    <w:rsid w:val="00BC424E"/>
    <w:rsid w:val="00BC4C01"/>
    <w:rsid w:val="00BC5286"/>
    <w:rsid w:val="00BC5B41"/>
    <w:rsid w:val="00BD1BEB"/>
    <w:rsid w:val="00BD415B"/>
    <w:rsid w:val="00BD4571"/>
    <w:rsid w:val="00BD499C"/>
    <w:rsid w:val="00BD4F53"/>
    <w:rsid w:val="00BD55C3"/>
    <w:rsid w:val="00BD5750"/>
    <w:rsid w:val="00BD60D7"/>
    <w:rsid w:val="00BE0223"/>
    <w:rsid w:val="00BE183C"/>
    <w:rsid w:val="00BE25A5"/>
    <w:rsid w:val="00BE27A5"/>
    <w:rsid w:val="00BE27E0"/>
    <w:rsid w:val="00BE46B4"/>
    <w:rsid w:val="00BE53B4"/>
    <w:rsid w:val="00BE597D"/>
    <w:rsid w:val="00BE6935"/>
    <w:rsid w:val="00BE75E6"/>
    <w:rsid w:val="00BF0D81"/>
    <w:rsid w:val="00BF0E40"/>
    <w:rsid w:val="00BF1169"/>
    <w:rsid w:val="00BF13BA"/>
    <w:rsid w:val="00BF2773"/>
    <w:rsid w:val="00BF28BD"/>
    <w:rsid w:val="00BF3414"/>
    <w:rsid w:val="00BF3567"/>
    <w:rsid w:val="00BF3D3C"/>
    <w:rsid w:val="00BF4A39"/>
    <w:rsid w:val="00BF4A7C"/>
    <w:rsid w:val="00BF56CA"/>
    <w:rsid w:val="00BF688E"/>
    <w:rsid w:val="00BF7D04"/>
    <w:rsid w:val="00BF7FF8"/>
    <w:rsid w:val="00C0021D"/>
    <w:rsid w:val="00C005FE"/>
    <w:rsid w:val="00C00E37"/>
    <w:rsid w:val="00C019A0"/>
    <w:rsid w:val="00C01ED4"/>
    <w:rsid w:val="00C01F85"/>
    <w:rsid w:val="00C02D55"/>
    <w:rsid w:val="00C03F6F"/>
    <w:rsid w:val="00C04222"/>
    <w:rsid w:val="00C04EE1"/>
    <w:rsid w:val="00C05618"/>
    <w:rsid w:val="00C05C3E"/>
    <w:rsid w:val="00C06A97"/>
    <w:rsid w:val="00C06EEF"/>
    <w:rsid w:val="00C1006E"/>
    <w:rsid w:val="00C10821"/>
    <w:rsid w:val="00C12D46"/>
    <w:rsid w:val="00C139D0"/>
    <w:rsid w:val="00C1417D"/>
    <w:rsid w:val="00C145BA"/>
    <w:rsid w:val="00C152F6"/>
    <w:rsid w:val="00C156F9"/>
    <w:rsid w:val="00C15EAA"/>
    <w:rsid w:val="00C1796D"/>
    <w:rsid w:val="00C17FA4"/>
    <w:rsid w:val="00C2019F"/>
    <w:rsid w:val="00C2068B"/>
    <w:rsid w:val="00C20C37"/>
    <w:rsid w:val="00C22CA0"/>
    <w:rsid w:val="00C25B66"/>
    <w:rsid w:val="00C26044"/>
    <w:rsid w:val="00C271D6"/>
    <w:rsid w:val="00C301DA"/>
    <w:rsid w:val="00C308FE"/>
    <w:rsid w:val="00C31E02"/>
    <w:rsid w:val="00C32BDD"/>
    <w:rsid w:val="00C32C22"/>
    <w:rsid w:val="00C32F36"/>
    <w:rsid w:val="00C33C47"/>
    <w:rsid w:val="00C342E4"/>
    <w:rsid w:val="00C34F14"/>
    <w:rsid w:val="00C3552F"/>
    <w:rsid w:val="00C35DE0"/>
    <w:rsid w:val="00C3714A"/>
    <w:rsid w:val="00C37A67"/>
    <w:rsid w:val="00C40B71"/>
    <w:rsid w:val="00C42AF3"/>
    <w:rsid w:val="00C43076"/>
    <w:rsid w:val="00C435C4"/>
    <w:rsid w:val="00C43889"/>
    <w:rsid w:val="00C449DB"/>
    <w:rsid w:val="00C45819"/>
    <w:rsid w:val="00C467CE"/>
    <w:rsid w:val="00C46A89"/>
    <w:rsid w:val="00C46E76"/>
    <w:rsid w:val="00C4773F"/>
    <w:rsid w:val="00C478E1"/>
    <w:rsid w:val="00C50B7A"/>
    <w:rsid w:val="00C51146"/>
    <w:rsid w:val="00C512BA"/>
    <w:rsid w:val="00C51633"/>
    <w:rsid w:val="00C51DB1"/>
    <w:rsid w:val="00C539F7"/>
    <w:rsid w:val="00C53EB6"/>
    <w:rsid w:val="00C5471A"/>
    <w:rsid w:val="00C54B09"/>
    <w:rsid w:val="00C5614F"/>
    <w:rsid w:val="00C60184"/>
    <w:rsid w:val="00C620CC"/>
    <w:rsid w:val="00C62FF6"/>
    <w:rsid w:val="00C631AF"/>
    <w:rsid w:val="00C631C6"/>
    <w:rsid w:val="00C63D6B"/>
    <w:rsid w:val="00C651A6"/>
    <w:rsid w:val="00C671BF"/>
    <w:rsid w:val="00C67260"/>
    <w:rsid w:val="00C67573"/>
    <w:rsid w:val="00C67FD4"/>
    <w:rsid w:val="00C70D97"/>
    <w:rsid w:val="00C71F3E"/>
    <w:rsid w:val="00C72043"/>
    <w:rsid w:val="00C7232D"/>
    <w:rsid w:val="00C72F75"/>
    <w:rsid w:val="00C735AF"/>
    <w:rsid w:val="00C737FA"/>
    <w:rsid w:val="00C74C4D"/>
    <w:rsid w:val="00C75A19"/>
    <w:rsid w:val="00C75DC7"/>
    <w:rsid w:val="00C75DD4"/>
    <w:rsid w:val="00C760CE"/>
    <w:rsid w:val="00C76EC7"/>
    <w:rsid w:val="00C7721E"/>
    <w:rsid w:val="00C77228"/>
    <w:rsid w:val="00C774AE"/>
    <w:rsid w:val="00C81178"/>
    <w:rsid w:val="00C815CB"/>
    <w:rsid w:val="00C8188E"/>
    <w:rsid w:val="00C81CA1"/>
    <w:rsid w:val="00C821BC"/>
    <w:rsid w:val="00C82CA8"/>
    <w:rsid w:val="00C83939"/>
    <w:rsid w:val="00C8460A"/>
    <w:rsid w:val="00C847CB"/>
    <w:rsid w:val="00C84EF6"/>
    <w:rsid w:val="00C86256"/>
    <w:rsid w:val="00C86327"/>
    <w:rsid w:val="00C8723B"/>
    <w:rsid w:val="00C87777"/>
    <w:rsid w:val="00C900F3"/>
    <w:rsid w:val="00C905DD"/>
    <w:rsid w:val="00C90989"/>
    <w:rsid w:val="00C937F5"/>
    <w:rsid w:val="00C940F7"/>
    <w:rsid w:val="00C9420C"/>
    <w:rsid w:val="00C9429B"/>
    <w:rsid w:val="00C944BA"/>
    <w:rsid w:val="00C95375"/>
    <w:rsid w:val="00C956A9"/>
    <w:rsid w:val="00C96229"/>
    <w:rsid w:val="00C9664C"/>
    <w:rsid w:val="00C96964"/>
    <w:rsid w:val="00CA0AE8"/>
    <w:rsid w:val="00CA0E41"/>
    <w:rsid w:val="00CA1259"/>
    <w:rsid w:val="00CA12EE"/>
    <w:rsid w:val="00CA1D43"/>
    <w:rsid w:val="00CA1E6A"/>
    <w:rsid w:val="00CA23E0"/>
    <w:rsid w:val="00CA413F"/>
    <w:rsid w:val="00CA4870"/>
    <w:rsid w:val="00CA4DF3"/>
    <w:rsid w:val="00CA639A"/>
    <w:rsid w:val="00CA734C"/>
    <w:rsid w:val="00CB0735"/>
    <w:rsid w:val="00CB0E17"/>
    <w:rsid w:val="00CB1BF0"/>
    <w:rsid w:val="00CB2C09"/>
    <w:rsid w:val="00CB2CD7"/>
    <w:rsid w:val="00CB30B5"/>
    <w:rsid w:val="00CB36E8"/>
    <w:rsid w:val="00CB39CA"/>
    <w:rsid w:val="00CB3C80"/>
    <w:rsid w:val="00CB418E"/>
    <w:rsid w:val="00CB5B0B"/>
    <w:rsid w:val="00CB755F"/>
    <w:rsid w:val="00CB7719"/>
    <w:rsid w:val="00CB773E"/>
    <w:rsid w:val="00CC0C1C"/>
    <w:rsid w:val="00CC0D2F"/>
    <w:rsid w:val="00CC26A8"/>
    <w:rsid w:val="00CC3646"/>
    <w:rsid w:val="00CC517C"/>
    <w:rsid w:val="00CC51A0"/>
    <w:rsid w:val="00CC73B1"/>
    <w:rsid w:val="00CD1101"/>
    <w:rsid w:val="00CD1D6C"/>
    <w:rsid w:val="00CD23E4"/>
    <w:rsid w:val="00CD4BC5"/>
    <w:rsid w:val="00CD6933"/>
    <w:rsid w:val="00CE01BA"/>
    <w:rsid w:val="00CE05E1"/>
    <w:rsid w:val="00CE073A"/>
    <w:rsid w:val="00CE0758"/>
    <w:rsid w:val="00CE0802"/>
    <w:rsid w:val="00CE43CF"/>
    <w:rsid w:val="00CE5583"/>
    <w:rsid w:val="00CE62E2"/>
    <w:rsid w:val="00CE663E"/>
    <w:rsid w:val="00CE7173"/>
    <w:rsid w:val="00CE7AA3"/>
    <w:rsid w:val="00CF20D8"/>
    <w:rsid w:val="00CF2F0D"/>
    <w:rsid w:val="00CF3B3D"/>
    <w:rsid w:val="00CF4475"/>
    <w:rsid w:val="00CF46F4"/>
    <w:rsid w:val="00CF7646"/>
    <w:rsid w:val="00D0123F"/>
    <w:rsid w:val="00D01F33"/>
    <w:rsid w:val="00D02E19"/>
    <w:rsid w:val="00D02F3A"/>
    <w:rsid w:val="00D047FC"/>
    <w:rsid w:val="00D048A8"/>
    <w:rsid w:val="00D0490C"/>
    <w:rsid w:val="00D05774"/>
    <w:rsid w:val="00D06D60"/>
    <w:rsid w:val="00D07453"/>
    <w:rsid w:val="00D07714"/>
    <w:rsid w:val="00D079CD"/>
    <w:rsid w:val="00D07F67"/>
    <w:rsid w:val="00D10189"/>
    <w:rsid w:val="00D11221"/>
    <w:rsid w:val="00D11552"/>
    <w:rsid w:val="00D1211F"/>
    <w:rsid w:val="00D12D1B"/>
    <w:rsid w:val="00D13872"/>
    <w:rsid w:val="00D13C0C"/>
    <w:rsid w:val="00D1570B"/>
    <w:rsid w:val="00D157C4"/>
    <w:rsid w:val="00D1620B"/>
    <w:rsid w:val="00D16724"/>
    <w:rsid w:val="00D20A39"/>
    <w:rsid w:val="00D20CB3"/>
    <w:rsid w:val="00D211CC"/>
    <w:rsid w:val="00D2297B"/>
    <w:rsid w:val="00D237DD"/>
    <w:rsid w:val="00D244E0"/>
    <w:rsid w:val="00D2590E"/>
    <w:rsid w:val="00D25A8C"/>
    <w:rsid w:val="00D25BBB"/>
    <w:rsid w:val="00D27B2C"/>
    <w:rsid w:val="00D34694"/>
    <w:rsid w:val="00D34C4C"/>
    <w:rsid w:val="00D35899"/>
    <w:rsid w:val="00D3594D"/>
    <w:rsid w:val="00D361ED"/>
    <w:rsid w:val="00D37020"/>
    <w:rsid w:val="00D4039C"/>
    <w:rsid w:val="00D43279"/>
    <w:rsid w:val="00D43720"/>
    <w:rsid w:val="00D437B4"/>
    <w:rsid w:val="00D44271"/>
    <w:rsid w:val="00D446B7"/>
    <w:rsid w:val="00D4489C"/>
    <w:rsid w:val="00D45094"/>
    <w:rsid w:val="00D4524F"/>
    <w:rsid w:val="00D45569"/>
    <w:rsid w:val="00D46447"/>
    <w:rsid w:val="00D46632"/>
    <w:rsid w:val="00D46D0F"/>
    <w:rsid w:val="00D4748D"/>
    <w:rsid w:val="00D50741"/>
    <w:rsid w:val="00D50C47"/>
    <w:rsid w:val="00D51BEB"/>
    <w:rsid w:val="00D529C5"/>
    <w:rsid w:val="00D52AAE"/>
    <w:rsid w:val="00D53CFA"/>
    <w:rsid w:val="00D54323"/>
    <w:rsid w:val="00D5436E"/>
    <w:rsid w:val="00D55D1B"/>
    <w:rsid w:val="00D56540"/>
    <w:rsid w:val="00D6174E"/>
    <w:rsid w:val="00D61A44"/>
    <w:rsid w:val="00D61E48"/>
    <w:rsid w:val="00D62166"/>
    <w:rsid w:val="00D6433F"/>
    <w:rsid w:val="00D64D5F"/>
    <w:rsid w:val="00D655DF"/>
    <w:rsid w:val="00D6576D"/>
    <w:rsid w:val="00D66AD2"/>
    <w:rsid w:val="00D679BB"/>
    <w:rsid w:val="00D67BF4"/>
    <w:rsid w:val="00D725F1"/>
    <w:rsid w:val="00D72CA4"/>
    <w:rsid w:val="00D73B9D"/>
    <w:rsid w:val="00D74BF8"/>
    <w:rsid w:val="00D7613A"/>
    <w:rsid w:val="00D76F3F"/>
    <w:rsid w:val="00D77E93"/>
    <w:rsid w:val="00D800EC"/>
    <w:rsid w:val="00D80345"/>
    <w:rsid w:val="00D81DD4"/>
    <w:rsid w:val="00D827E1"/>
    <w:rsid w:val="00D82E68"/>
    <w:rsid w:val="00D83633"/>
    <w:rsid w:val="00D837B1"/>
    <w:rsid w:val="00D83E22"/>
    <w:rsid w:val="00D8517F"/>
    <w:rsid w:val="00D851C0"/>
    <w:rsid w:val="00D8521F"/>
    <w:rsid w:val="00D85783"/>
    <w:rsid w:val="00D85E1D"/>
    <w:rsid w:val="00D873CA"/>
    <w:rsid w:val="00D87AE4"/>
    <w:rsid w:val="00D910CE"/>
    <w:rsid w:val="00D91A73"/>
    <w:rsid w:val="00D92922"/>
    <w:rsid w:val="00D94B3F"/>
    <w:rsid w:val="00D94C50"/>
    <w:rsid w:val="00D95756"/>
    <w:rsid w:val="00D96C04"/>
    <w:rsid w:val="00D97539"/>
    <w:rsid w:val="00DA02EB"/>
    <w:rsid w:val="00DA2FD5"/>
    <w:rsid w:val="00DA3406"/>
    <w:rsid w:val="00DA34BA"/>
    <w:rsid w:val="00DA3CF6"/>
    <w:rsid w:val="00DA4395"/>
    <w:rsid w:val="00DA4FBE"/>
    <w:rsid w:val="00DA5A85"/>
    <w:rsid w:val="00DA5ADD"/>
    <w:rsid w:val="00DA5E4D"/>
    <w:rsid w:val="00DA62F1"/>
    <w:rsid w:val="00DA6900"/>
    <w:rsid w:val="00DA69D9"/>
    <w:rsid w:val="00DB0DE6"/>
    <w:rsid w:val="00DB0E41"/>
    <w:rsid w:val="00DB2475"/>
    <w:rsid w:val="00DB3137"/>
    <w:rsid w:val="00DB5002"/>
    <w:rsid w:val="00DB51AD"/>
    <w:rsid w:val="00DB563E"/>
    <w:rsid w:val="00DB700A"/>
    <w:rsid w:val="00DC2128"/>
    <w:rsid w:val="00DC23EE"/>
    <w:rsid w:val="00DC2596"/>
    <w:rsid w:val="00DC2CAF"/>
    <w:rsid w:val="00DC4573"/>
    <w:rsid w:val="00DC4829"/>
    <w:rsid w:val="00DC6594"/>
    <w:rsid w:val="00DC6F04"/>
    <w:rsid w:val="00DC73DE"/>
    <w:rsid w:val="00DD02B6"/>
    <w:rsid w:val="00DD12A0"/>
    <w:rsid w:val="00DD438C"/>
    <w:rsid w:val="00DD43FD"/>
    <w:rsid w:val="00DD6876"/>
    <w:rsid w:val="00DD6E12"/>
    <w:rsid w:val="00DE0475"/>
    <w:rsid w:val="00DE065E"/>
    <w:rsid w:val="00DE106B"/>
    <w:rsid w:val="00DE1D3B"/>
    <w:rsid w:val="00DE4227"/>
    <w:rsid w:val="00DE5168"/>
    <w:rsid w:val="00DF09D8"/>
    <w:rsid w:val="00DF0B38"/>
    <w:rsid w:val="00DF2214"/>
    <w:rsid w:val="00DF2DFB"/>
    <w:rsid w:val="00DF3019"/>
    <w:rsid w:val="00DF3C71"/>
    <w:rsid w:val="00DF3E8B"/>
    <w:rsid w:val="00DF45DF"/>
    <w:rsid w:val="00DF4989"/>
    <w:rsid w:val="00DF4B40"/>
    <w:rsid w:val="00DF4C6F"/>
    <w:rsid w:val="00DF4DC2"/>
    <w:rsid w:val="00DF558A"/>
    <w:rsid w:val="00DF6CE5"/>
    <w:rsid w:val="00DF71FF"/>
    <w:rsid w:val="00E00464"/>
    <w:rsid w:val="00E00C56"/>
    <w:rsid w:val="00E01BFD"/>
    <w:rsid w:val="00E039EB"/>
    <w:rsid w:val="00E041B7"/>
    <w:rsid w:val="00E04338"/>
    <w:rsid w:val="00E046D5"/>
    <w:rsid w:val="00E04CA0"/>
    <w:rsid w:val="00E058CE"/>
    <w:rsid w:val="00E06574"/>
    <w:rsid w:val="00E0683E"/>
    <w:rsid w:val="00E06AFB"/>
    <w:rsid w:val="00E07187"/>
    <w:rsid w:val="00E073B9"/>
    <w:rsid w:val="00E07F4F"/>
    <w:rsid w:val="00E1050D"/>
    <w:rsid w:val="00E10541"/>
    <w:rsid w:val="00E108C9"/>
    <w:rsid w:val="00E113A3"/>
    <w:rsid w:val="00E11AD1"/>
    <w:rsid w:val="00E12FD6"/>
    <w:rsid w:val="00E14106"/>
    <w:rsid w:val="00E1437E"/>
    <w:rsid w:val="00E14BB7"/>
    <w:rsid w:val="00E16E8E"/>
    <w:rsid w:val="00E17B04"/>
    <w:rsid w:val="00E20209"/>
    <w:rsid w:val="00E20F3C"/>
    <w:rsid w:val="00E22C1A"/>
    <w:rsid w:val="00E25B0D"/>
    <w:rsid w:val="00E305B4"/>
    <w:rsid w:val="00E30E81"/>
    <w:rsid w:val="00E33327"/>
    <w:rsid w:val="00E36830"/>
    <w:rsid w:val="00E37515"/>
    <w:rsid w:val="00E41502"/>
    <w:rsid w:val="00E41CEF"/>
    <w:rsid w:val="00E434CE"/>
    <w:rsid w:val="00E443FD"/>
    <w:rsid w:val="00E44BD2"/>
    <w:rsid w:val="00E44F7A"/>
    <w:rsid w:val="00E456CF"/>
    <w:rsid w:val="00E45715"/>
    <w:rsid w:val="00E458B5"/>
    <w:rsid w:val="00E461C8"/>
    <w:rsid w:val="00E46E24"/>
    <w:rsid w:val="00E472F3"/>
    <w:rsid w:val="00E50A53"/>
    <w:rsid w:val="00E52715"/>
    <w:rsid w:val="00E52EFD"/>
    <w:rsid w:val="00E53C7E"/>
    <w:rsid w:val="00E543BF"/>
    <w:rsid w:val="00E5548A"/>
    <w:rsid w:val="00E563A8"/>
    <w:rsid w:val="00E5779E"/>
    <w:rsid w:val="00E57ACA"/>
    <w:rsid w:val="00E57AEC"/>
    <w:rsid w:val="00E60965"/>
    <w:rsid w:val="00E61BD2"/>
    <w:rsid w:val="00E62A36"/>
    <w:rsid w:val="00E62D3F"/>
    <w:rsid w:val="00E639FA"/>
    <w:rsid w:val="00E63B2C"/>
    <w:rsid w:val="00E63F81"/>
    <w:rsid w:val="00E64237"/>
    <w:rsid w:val="00E645F4"/>
    <w:rsid w:val="00E6463E"/>
    <w:rsid w:val="00E64B0F"/>
    <w:rsid w:val="00E64F1D"/>
    <w:rsid w:val="00E655E0"/>
    <w:rsid w:val="00E65995"/>
    <w:rsid w:val="00E65A16"/>
    <w:rsid w:val="00E706EB"/>
    <w:rsid w:val="00E70B21"/>
    <w:rsid w:val="00E712D4"/>
    <w:rsid w:val="00E730C6"/>
    <w:rsid w:val="00E73123"/>
    <w:rsid w:val="00E73AC2"/>
    <w:rsid w:val="00E73D6C"/>
    <w:rsid w:val="00E74A2D"/>
    <w:rsid w:val="00E74E93"/>
    <w:rsid w:val="00E758A6"/>
    <w:rsid w:val="00E769BA"/>
    <w:rsid w:val="00E76A73"/>
    <w:rsid w:val="00E774C3"/>
    <w:rsid w:val="00E77B48"/>
    <w:rsid w:val="00E77F1C"/>
    <w:rsid w:val="00E80344"/>
    <w:rsid w:val="00E809A7"/>
    <w:rsid w:val="00E83F47"/>
    <w:rsid w:val="00E845A2"/>
    <w:rsid w:val="00E84757"/>
    <w:rsid w:val="00E84E90"/>
    <w:rsid w:val="00E84F8A"/>
    <w:rsid w:val="00E85D4D"/>
    <w:rsid w:val="00E8673F"/>
    <w:rsid w:val="00E873F6"/>
    <w:rsid w:val="00E87BD2"/>
    <w:rsid w:val="00E914A4"/>
    <w:rsid w:val="00E91CB7"/>
    <w:rsid w:val="00E923C9"/>
    <w:rsid w:val="00E92DB2"/>
    <w:rsid w:val="00E93BB8"/>
    <w:rsid w:val="00E94274"/>
    <w:rsid w:val="00E9518A"/>
    <w:rsid w:val="00E9641F"/>
    <w:rsid w:val="00E979E8"/>
    <w:rsid w:val="00EA012E"/>
    <w:rsid w:val="00EA0C7A"/>
    <w:rsid w:val="00EA0CF5"/>
    <w:rsid w:val="00EA1316"/>
    <w:rsid w:val="00EA14A9"/>
    <w:rsid w:val="00EA19A1"/>
    <w:rsid w:val="00EA1F5C"/>
    <w:rsid w:val="00EA31DC"/>
    <w:rsid w:val="00EA34AA"/>
    <w:rsid w:val="00EA3DBA"/>
    <w:rsid w:val="00EA4CF9"/>
    <w:rsid w:val="00EA52A3"/>
    <w:rsid w:val="00EA6DD3"/>
    <w:rsid w:val="00EB0B0D"/>
    <w:rsid w:val="00EB187A"/>
    <w:rsid w:val="00EB22BA"/>
    <w:rsid w:val="00EB27F9"/>
    <w:rsid w:val="00EB321B"/>
    <w:rsid w:val="00EB3A1E"/>
    <w:rsid w:val="00EB3B45"/>
    <w:rsid w:val="00EB532D"/>
    <w:rsid w:val="00EB61F2"/>
    <w:rsid w:val="00EB6566"/>
    <w:rsid w:val="00EB79BB"/>
    <w:rsid w:val="00EB7BAC"/>
    <w:rsid w:val="00EC14EB"/>
    <w:rsid w:val="00EC1BA9"/>
    <w:rsid w:val="00EC2BCD"/>
    <w:rsid w:val="00EC5D58"/>
    <w:rsid w:val="00EC617D"/>
    <w:rsid w:val="00EC79C2"/>
    <w:rsid w:val="00ED47F9"/>
    <w:rsid w:val="00ED539F"/>
    <w:rsid w:val="00ED6469"/>
    <w:rsid w:val="00ED70E1"/>
    <w:rsid w:val="00ED721D"/>
    <w:rsid w:val="00ED77F9"/>
    <w:rsid w:val="00ED7B61"/>
    <w:rsid w:val="00ED7D72"/>
    <w:rsid w:val="00ED7D9E"/>
    <w:rsid w:val="00EE04A4"/>
    <w:rsid w:val="00EE383E"/>
    <w:rsid w:val="00EE3B5D"/>
    <w:rsid w:val="00EE3E71"/>
    <w:rsid w:val="00EE5A34"/>
    <w:rsid w:val="00EE6182"/>
    <w:rsid w:val="00EE6747"/>
    <w:rsid w:val="00EE67E5"/>
    <w:rsid w:val="00EE6929"/>
    <w:rsid w:val="00EF0064"/>
    <w:rsid w:val="00EF0706"/>
    <w:rsid w:val="00EF14BE"/>
    <w:rsid w:val="00EF1A99"/>
    <w:rsid w:val="00EF1D4E"/>
    <w:rsid w:val="00EF3750"/>
    <w:rsid w:val="00EF417B"/>
    <w:rsid w:val="00EF48F2"/>
    <w:rsid w:val="00EF66C0"/>
    <w:rsid w:val="00EF67CD"/>
    <w:rsid w:val="00EF67F0"/>
    <w:rsid w:val="00EF6F08"/>
    <w:rsid w:val="00EF7715"/>
    <w:rsid w:val="00F003A8"/>
    <w:rsid w:val="00F005E8"/>
    <w:rsid w:val="00F00757"/>
    <w:rsid w:val="00F00FB5"/>
    <w:rsid w:val="00F012DA"/>
    <w:rsid w:val="00F023F7"/>
    <w:rsid w:val="00F0307B"/>
    <w:rsid w:val="00F035C1"/>
    <w:rsid w:val="00F04742"/>
    <w:rsid w:val="00F04E6D"/>
    <w:rsid w:val="00F05A73"/>
    <w:rsid w:val="00F05FCC"/>
    <w:rsid w:val="00F063BE"/>
    <w:rsid w:val="00F06838"/>
    <w:rsid w:val="00F07191"/>
    <w:rsid w:val="00F072A2"/>
    <w:rsid w:val="00F10466"/>
    <w:rsid w:val="00F104CF"/>
    <w:rsid w:val="00F112CD"/>
    <w:rsid w:val="00F11D8F"/>
    <w:rsid w:val="00F12FAD"/>
    <w:rsid w:val="00F13A8E"/>
    <w:rsid w:val="00F15574"/>
    <w:rsid w:val="00F15731"/>
    <w:rsid w:val="00F15884"/>
    <w:rsid w:val="00F16F38"/>
    <w:rsid w:val="00F16F39"/>
    <w:rsid w:val="00F171E5"/>
    <w:rsid w:val="00F17338"/>
    <w:rsid w:val="00F17419"/>
    <w:rsid w:val="00F17DF6"/>
    <w:rsid w:val="00F205C0"/>
    <w:rsid w:val="00F2077F"/>
    <w:rsid w:val="00F20D7B"/>
    <w:rsid w:val="00F20E6C"/>
    <w:rsid w:val="00F2178E"/>
    <w:rsid w:val="00F236BD"/>
    <w:rsid w:val="00F236FD"/>
    <w:rsid w:val="00F23D8E"/>
    <w:rsid w:val="00F2406C"/>
    <w:rsid w:val="00F24C4D"/>
    <w:rsid w:val="00F25401"/>
    <w:rsid w:val="00F2706D"/>
    <w:rsid w:val="00F300B8"/>
    <w:rsid w:val="00F3037B"/>
    <w:rsid w:val="00F31AE2"/>
    <w:rsid w:val="00F36943"/>
    <w:rsid w:val="00F37948"/>
    <w:rsid w:val="00F37E00"/>
    <w:rsid w:val="00F414D9"/>
    <w:rsid w:val="00F44514"/>
    <w:rsid w:val="00F4459C"/>
    <w:rsid w:val="00F45BFD"/>
    <w:rsid w:val="00F466B8"/>
    <w:rsid w:val="00F47258"/>
    <w:rsid w:val="00F47A6F"/>
    <w:rsid w:val="00F50377"/>
    <w:rsid w:val="00F50DEC"/>
    <w:rsid w:val="00F511E5"/>
    <w:rsid w:val="00F51D65"/>
    <w:rsid w:val="00F52A48"/>
    <w:rsid w:val="00F52DB4"/>
    <w:rsid w:val="00F5480A"/>
    <w:rsid w:val="00F54F03"/>
    <w:rsid w:val="00F552AF"/>
    <w:rsid w:val="00F557E3"/>
    <w:rsid w:val="00F55C9C"/>
    <w:rsid w:val="00F577D3"/>
    <w:rsid w:val="00F60C91"/>
    <w:rsid w:val="00F61409"/>
    <w:rsid w:val="00F6173D"/>
    <w:rsid w:val="00F61823"/>
    <w:rsid w:val="00F63E7D"/>
    <w:rsid w:val="00F63E8B"/>
    <w:rsid w:val="00F649B4"/>
    <w:rsid w:val="00F66E53"/>
    <w:rsid w:val="00F66FEF"/>
    <w:rsid w:val="00F672BE"/>
    <w:rsid w:val="00F67427"/>
    <w:rsid w:val="00F676B4"/>
    <w:rsid w:val="00F6774B"/>
    <w:rsid w:val="00F67CC5"/>
    <w:rsid w:val="00F70F23"/>
    <w:rsid w:val="00F71944"/>
    <w:rsid w:val="00F71C0D"/>
    <w:rsid w:val="00F71FF6"/>
    <w:rsid w:val="00F72A0F"/>
    <w:rsid w:val="00F7306C"/>
    <w:rsid w:val="00F75E6D"/>
    <w:rsid w:val="00F76910"/>
    <w:rsid w:val="00F76FE3"/>
    <w:rsid w:val="00F8010C"/>
    <w:rsid w:val="00F80149"/>
    <w:rsid w:val="00F8080A"/>
    <w:rsid w:val="00F8202B"/>
    <w:rsid w:val="00F828A5"/>
    <w:rsid w:val="00F8324C"/>
    <w:rsid w:val="00F84002"/>
    <w:rsid w:val="00F852B9"/>
    <w:rsid w:val="00F85D8B"/>
    <w:rsid w:val="00F87782"/>
    <w:rsid w:val="00F910A4"/>
    <w:rsid w:val="00F928E2"/>
    <w:rsid w:val="00F92E1C"/>
    <w:rsid w:val="00F936D0"/>
    <w:rsid w:val="00F93E8A"/>
    <w:rsid w:val="00F94AC0"/>
    <w:rsid w:val="00F95B84"/>
    <w:rsid w:val="00F95E81"/>
    <w:rsid w:val="00F973ED"/>
    <w:rsid w:val="00FA10C2"/>
    <w:rsid w:val="00FA15C9"/>
    <w:rsid w:val="00FA19C7"/>
    <w:rsid w:val="00FA48AF"/>
    <w:rsid w:val="00FA4EC2"/>
    <w:rsid w:val="00FA6531"/>
    <w:rsid w:val="00FA6C18"/>
    <w:rsid w:val="00FA7365"/>
    <w:rsid w:val="00FA7389"/>
    <w:rsid w:val="00FB056D"/>
    <w:rsid w:val="00FB1ED6"/>
    <w:rsid w:val="00FB3294"/>
    <w:rsid w:val="00FB452E"/>
    <w:rsid w:val="00FB4D7D"/>
    <w:rsid w:val="00FB5560"/>
    <w:rsid w:val="00FB56DB"/>
    <w:rsid w:val="00FB5716"/>
    <w:rsid w:val="00FB5ADC"/>
    <w:rsid w:val="00FC0413"/>
    <w:rsid w:val="00FC0D71"/>
    <w:rsid w:val="00FC1798"/>
    <w:rsid w:val="00FC2011"/>
    <w:rsid w:val="00FC2301"/>
    <w:rsid w:val="00FC2396"/>
    <w:rsid w:val="00FC2F04"/>
    <w:rsid w:val="00FC2F95"/>
    <w:rsid w:val="00FC30DA"/>
    <w:rsid w:val="00FC363C"/>
    <w:rsid w:val="00FC39E9"/>
    <w:rsid w:val="00FC4446"/>
    <w:rsid w:val="00FC4889"/>
    <w:rsid w:val="00FC4AF8"/>
    <w:rsid w:val="00FC4F1E"/>
    <w:rsid w:val="00FC540B"/>
    <w:rsid w:val="00FC5A3B"/>
    <w:rsid w:val="00FC62FC"/>
    <w:rsid w:val="00FC66F4"/>
    <w:rsid w:val="00FC6DB8"/>
    <w:rsid w:val="00FC7400"/>
    <w:rsid w:val="00FC769A"/>
    <w:rsid w:val="00FC7903"/>
    <w:rsid w:val="00FC7980"/>
    <w:rsid w:val="00FD02A5"/>
    <w:rsid w:val="00FD03CF"/>
    <w:rsid w:val="00FD093D"/>
    <w:rsid w:val="00FD09AE"/>
    <w:rsid w:val="00FD0D1E"/>
    <w:rsid w:val="00FD1577"/>
    <w:rsid w:val="00FD2049"/>
    <w:rsid w:val="00FD543A"/>
    <w:rsid w:val="00FD585A"/>
    <w:rsid w:val="00FD7108"/>
    <w:rsid w:val="00FE1307"/>
    <w:rsid w:val="00FE13D9"/>
    <w:rsid w:val="00FE15A2"/>
    <w:rsid w:val="00FE1936"/>
    <w:rsid w:val="00FE2A18"/>
    <w:rsid w:val="00FE3148"/>
    <w:rsid w:val="00FE373E"/>
    <w:rsid w:val="00FE375B"/>
    <w:rsid w:val="00FE38E5"/>
    <w:rsid w:val="00FE4829"/>
    <w:rsid w:val="00FE4BC8"/>
    <w:rsid w:val="00FE5290"/>
    <w:rsid w:val="00FE5653"/>
    <w:rsid w:val="00FE5C79"/>
    <w:rsid w:val="00FE65A1"/>
    <w:rsid w:val="00FE6676"/>
    <w:rsid w:val="00FE6B3A"/>
    <w:rsid w:val="00FE6C31"/>
    <w:rsid w:val="00FF018C"/>
    <w:rsid w:val="00FF040F"/>
    <w:rsid w:val="00FF048E"/>
    <w:rsid w:val="00FF4957"/>
    <w:rsid w:val="00FF4D40"/>
    <w:rsid w:val="00FF5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uiPriority="1"/>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62E2"/>
    <w:rPr>
      <w:sz w:val="28"/>
    </w:rPr>
  </w:style>
  <w:style w:type="paragraph" w:styleId="1">
    <w:name w:val="heading 1"/>
    <w:basedOn w:val="a0"/>
    <w:next w:val="a0"/>
    <w:link w:val="10"/>
    <w:uiPriority w:val="99"/>
    <w:qFormat/>
    <w:rsid w:val="00335D5A"/>
    <w:pPr>
      <w:keepNext/>
      <w:spacing w:before="240" w:after="60"/>
      <w:outlineLvl w:val="0"/>
    </w:pPr>
    <w:rPr>
      <w:rFonts w:ascii="Cambria" w:hAnsi="Cambria"/>
      <w:b/>
      <w:bCs/>
      <w:kern w:val="32"/>
      <w:sz w:val="32"/>
      <w:szCs w:val="32"/>
    </w:rPr>
  </w:style>
  <w:style w:type="paragraph" w:styleId="2">
    <w:name w:val="heading 2"/>
    <w:basedOn w:val="a0"/>
    <w:next w:val="a0"/>
    <w:link w:val="20"/>
    <w:uiPriority w:val="99"/>
    <w:qFormat/>
    <w:rsid w:val="00ED70E1"/>
    <w:pPr>
      <w:keepNext/>
      <w:jc w:val="center"/>
      <w:outlineLvl w:val="1"/>
    </w:pPr>
    <w:rPr>
      <w:rFonts w:ascii="Arial" w:hAnsi="Arial"/>
      <w:i/>
    </w:rPr>
  </w:style>
  <w:style w:type="paragraph" w:styleId="4">
    <w:name w:val="heading 4"/>
    <w:basedOn w:val="a0"/>
    <w:next w:val="a0"/>
    <w:link w:val="40"/>
    <w:uiPriority w:val="99"/>
    <w:qFormat/>
    <w:rsid w:val="00CD1D6C"/>
    <w:pPr>
      <w:keepNext/>
      <w:ind w:right="-185"/>
      <w:outlineLvl w:val="3"/>
    </w:pPr>
    <w:rPr>
      <w:sz w:val="32"/>
      <w:szCs w:val="24"/>
    </w:rPr>
  </w:style>
  <w:style w:type="paragraph" w:styleId="6">
    <w:name w:val="heading 6"/>
    <w:basedOn w:val="a0"/>
    <w:next w:val="a0"/>
    <w:link w:val="60"/>
    <w:uiPriority w:val="99"/>
    <w:qFormat/>
    <w:rsid w:val="00D4748D"/>
    <w:pPr>
      <w:spacing w:before="240" w:after="60"/>
      <w:outlineLvl w:val="5"/>
    </w:pPr>
    <w:rPr>
      <w:rFonts w:ascii="Calibri" w:hAnsi="Calibri"/>
      <w:b/>
      <w:bCs/>
      <w:sz w:val="22"/>
      <w:szCs w:val="22"/>
    </w:rPr>
  </w:style>
  <w:style w:type="paragraph" w:styleId="7">
    <w:name w:val="heading 7"/>
    <w:basedOn w:val="a0"/>
    <w:next w:val="a0"/>
    <w:link w:val="70"/>
    <w:uiPriority w:val="99"/>
    <w:qFormat/>
    <w:rsid w:val="00D4748D"/>
    <w:pPr>
      <w:keepNext/>
      <w:jc w:val="both"/>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335D5A"/>
    <w:rPr>
      <w:rFonts w:ascii="Cambria" w:hAnsi="Cambria" w:cs="Times New Roman"/>
      <w:b/>
      <w:bCs/>
      <w:kern w:val="32"/>
      <w:sz w:val="32"/>
      <w:szCs w:val="32"/>
    </w:rPr>
  </w:style>
  <w:style w:type="character" w:customStyle="1" w:styleId="20">
    <w:name w:val="Заголовок 2 Знак"/>
    <w:link w:val="2"/>
    <w:uiPriority w:val="9"/>
    <w:semiHidden/>
    <w:rsid w:val="00E66D71"/>
    <w:rPr>
      <w:rFonts w:ascii="Cambria" w:eastAsia="Times New Roman" w:hAnsi="Cambria" w:cs="Times New Roman"/>
      <w:b/>
      <w:bCs/>
      <w:i/>
      <w:iCs/>
      <w:sz w:val="28"/>
      <w:szCs w:val="28"/>
    </w:rPr>
  </w:style>
  <w:style w:type="character" w:customStyle="1" w:styleId="40">
    <w:name w:val="Заголовок 4 Знак"/>
    <w:link w:val="4"/>
    <w:uiPriority w:val="9"/>
    <w:semiHidden/>
    <w:rsid w:val="00E66D71"/>
    <w:rPr>
      <w:rFonts w:ascii="Calibri" w:eastAsia="Times New Roman" w:hAnsi="Calibri" w:cs="Times New Roman"/>
      <w:b/>
      <w:bCs/>
      <w:sz w:val="28"/>
      <w:szCs w:val="28"/>
    </w:rPr>
  </w:style>
  <w:style w:type="character" w:customStyle="1" w:styleId="60">
    <w:name w:val="Заголовок 6 Знак"/>
    <w:link w:val="6"/>
    <w:uiPriority w:val="99"/>
    <w:semiHidden/>
    <w:locked/>
    <w:rsid w:val="00D4748D"/>
    <w:rPr>
      <w:rFonts w:ascii="Calibri" w:hAnsi="Calibri" w:cs="Times New Roman"/>
      <w:b/>
      <w:bCs/>
      <w:sz w:val="22"/>
      <w:szCs w:val="22"/>
    </w:rPr>
  </w:style>
  <w:style w:type="character" w:customStyle="1" w:styleId="70">
    <w:name w:val="Заголовок 7 Знак"/>
    <w:link w:val="7"/>
    <w:uiPriority w:val="99"/>
    <w:locked/>
    <w:rsid w:val="00D4748D"/>
    <w:rPr>
      <w:rFonts w:ascii="Arial" w:hAnsi="Arial" w:cs="Times New Roman"/>
      <w:b/>
      <w:i/>
      <w:sz w:val="22"/>
    </w:rPr>
  </w:style>
  <w:style w:type="paragraph" w:styleId="a4">
    <w:name w:val="Body Text"/>
    <w:aliases w:val="Основной текст1,Основной текст Знак,Основной текст Знак Знак,bt"/>
    <w:basedOn w:val="a0"/>
    <w:link w:val="21"/>
    <w:uiPriority w:val="99"/>
    <w:rsid w:val="00CE62E2"/>
    <w:pPr>
      <w:jc w:val="center"/>
    </w:pPr>
  </w:style>
  <w:style w:type="character" w:customStyle="1" w:styleId="21">
    <w:name w:val="Основной текст Знак2"/>
    <w:aliases w:val="Основной текст1 Знак1,Основной текст Знак Знак2,Основной текст Знак Знак Знак1,bt Знак1"/>
    <w:link w:val="a4"/>
    <w:uiPriority w:val="99"/>
    <w:locked/>
    <w:rsid w:val="00FC0413"/>
    <w:rPr>
      <w:rFonts w:cs="Times New Roman"/>
      <w:sz w:val="28"/>
    </w:rPr>
  </w:style>
  <w:style w:type="paragraph" w:customStyle="1" w:styleId="ConsPlusNormal">
    <w:name w:val="ConsPlusNormal"/>
    <w:uiPriority w:val="99"/>
    <w:rsid w:val="00CE62E2"/>
    <w:pPr>
      <w:ind w:firstLine="720"/>
    </w:pPr>
    <w:rPr>
      <w:rFonts w:ascii="Arial" w:hAnsi="Arial"/>
    </w:rPr>
  </w:style>
  <w:style w:type="paragraph" w:styleId="22">
    <w:name w:val="Body Text 2"/>
    <w:basedOn w:val="a0"/>
    <w:link w:val="23"/>
    <w:uiPriority w:val="99"/>
    <w:rsid w:val="00CE62E2"/>
    <w:pPr>
      <w:jc w:val="both"/>
    </w:pPr>
  </w:style>
  <w:style w:type="character" w:customStyle="1" w:styleId="23">
    <w:name w:val="Основной текст 2 Знак"/>
    <w:link w:val="22"/>
    <w:uiPriority w:val="99"/>
    <w:locked/>
    <w:rsid w:val="00BC0EEF"/>
    <w:rPr>
      <w:rFonts w:cs="Times New Roman"/>
      <w:sz w:val="28"/>
    </w:rPr>
  </w:style>
  <w:style w:type="paragraph" w:customStyle="1" w:styleId="ConsPlusTitle">
    <w:name w:val="ConsPlusTitle"/>
    <w:uiPriority w:val="99"/>
    <w:rsid w:val="00337BEC"/>
    <w:rPr>
      <w:rFonts w:ascii="Arial" w:hAnsi="Arial"/>
      <w:b/>
    </w:rPr>
  </w:style>
  <w:style w:type="paragraph" w:styleId="a5">
    <w:name w:val="footer"/>
    <w:basedOn w:val="a0"/>
    <w:link w:val="a6"/>
    <w:uiPriority w:val="99"/>
    <w:rsid w:val="007B2E4E"/>
    <w:pPr>
      <w:tabs>
        <w:tab w:val="center" w:pos="4677"/>
        <w:tab w:val="right" w:pos="9355"/>
      </w:tabs>
    </w:pPr>
  </w:style>
  <w:style w:type="character" w:customStyle="1" w:styleId="a6">
    <w:name w:val="Нижний колонтитул Знак"/>
    <w:link w:val="a5"/>
    <w:uiPriority w:val="99"/>
    <w:locked/>
    <w:rsid w:val="00BC0EEF"/>
    <w:rPr>
      <w:rFonts w:cs="Times New Roman"/>
      <w:sz w:val="28"/>
    </w:rPr>
  </w:style>
  <w:style w:type="character" w:styleId="a7">
    <w:name w:val="page number"/>
    <w:uiPriority w:val="99"/>
    <w:rsid w:val="007B2E4E"/>
    <w:rPr>
      <w:rFonts w:cs="Times New Roman"/>
    </w:rPr>
  </w:style>
  <w:style w:type="paragraph" w:styleId="a8">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0"/>
    <w:link w:val="a9"/>
    <w:uiPriority w:val="99"/>
    <w:rsid w:val="00ED70E1"/>
    <w:pPr>
      <w:spacing w:after="120"/>
      <w:ind w:left="283"/>
    </w:pPr>
    <w:rPr>
      <w:sz w:val="24"/>
      <w:szCs w:val="24"/>
    </w:rPr>
  </w:style>
  <w:style w:type="character" w:customStyle="1" w:styleId="a9">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2"/>
    <w:link w:val="a8"/>
    <w:uiPriority w:val="99"/>
    <w:locked/>
    <w:rsid w:val="00BC0EEF"/>
    <w:rPr>
      <w:rFonts w:cs="Times New Roman"/>
      <w:sz w:val="24"/>
      <w:szCs w:val="24"/>
    </w:rPr>
  </w:style>
  <w:style w:type="paragraph" w:styleId="24">
    <w:name w:val="Body Text First Indent 2"/>
    <w:basedOn w:val="a8"/>
    <w:link w:val="25"/>
    <w:uiPriority w:val="99"/>
    <w:rsid w:val="00ED70E1"/>
    <w:pPr>
      <w:ind w:firstLine="210"/>
    </w:pPr>
  </w:style>
  <w:style w:type="character" w:customStyle="1" w:styleId="25">
    <w:name w:val="Красная строка 2 Знак"/>
    <w:link w:val="24"/>
    <w:uiPriority w:val="99"/>
    <w:locked/>
    <w:rsid w:val="00ED70E1"/>
    <w:rPr>
      <w:rFonts w:cs="Times New Roman"/>
      <w:sz w:val="24"/>
      <w:szCs w:val="24"/>
      <w:lang w:val="ru-RU" w:eastAsia="ru-RU" w:bidi="ar-SA"/>
    </w:rPr>
  </w:style>
  <w:style w:type="paragraph" w:customStyle="1" w:styleId="a">
    <w:name w:val="Нумерованный абзац"/>
    <w:uiPriority w:val="99"/>
    <w:rsid w:val="00ED70E1"/>
    <w:pPr>
      <w:numPr>
        <w:numId w:val="2"/>
      </w:numPr>
      <w:tabs>
        <w:tab w:val="left" w:pos="1134"/>
      </w:tabs>
      <w:suppressAutoHyphens/>
      <w:spacing w:before="240"/>
      <w:jc w:val="both"/>
    </w:pPr>
    <w:rPr>
      <w:noProof/>
      <w:sz w:val="28"/>
    </w:rPr>
  </w:style>
  <w:style w:type="paragraph" w:customStyle="1" w:styleId="ConsNormal">
    <w:name w:val="ConsNormal"/>
    <w:link w:val="ConsNormal0"/>
    <w:uiPriority w:val="99"/>
    <w:rsid w:val="00ED70E1"/>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locked/>
    <w:rsid w:val="00ED70E1"/>
    <w:rPr>
      <w:rFonts w:ascii="Arial" w:hAnsi="Arial" w:cs="Arial"/>
      <w:lang w:val="ru-RU" w:eastAsia="ru-RU" w:bidi="ar-SA"/>
    </w:rPr>
  </w:style>
  <w:style w:type="character" w:customStyle="1" w:styleId="41">
    <w:name w:val="Знак Знак4"/>
    <w:uiPriority w:val="99"/>
    <w:rsid w:val="00727D51"/>
    <w:rPr>
      <w:rFonts w:ascii="Times New Roman" w:hAnsi="Times New Roman" w:cs="Times New Roman"/>
      <w:sz w:val="24"/>
      <w:szCs w:val="24"/>
      <w:lang w:eastAsia="ru-RU"/>
    </w:rPr>
  </w:style>
  <w:style w:type="character" w:customStyle="1" w:styleId="aa">
    <w:name w:val="Знак Знак"/>
    <w:uiPriority w:val="99"/>
    <w:rsid w:val="007D3512"/>
    <w:rPr>
      <w:rFonts w:cs="Times New Roman"/>
      <w:sz w:val="24"/>
      <w:szCs w:val="24"/>
      <w:lang w:val="ru-RU" w:eastAsia="ru-RU" w:bidi="ar-SA"/>
    </w:rPr>
  </w:style>
  <w:style w:type="paragraph" w:styleId="ab">
    <w:name w:val="Normal (Web)"/>
    <w:basedOn w:val="a0"/>
    <w:uiPriority w:val="99"/>
    <w:rsid w:val="002450ED"/>
    <w:pPr>
      <w:spacing w:before="100" w:beforeAutospacing="1" w:after="100" w:afterAutospacing="1"/>
    </w:pPr>
    <w:rPr>
      <w:sz w:val="24"/>
      <w:szCs w:val="24"/>
    </w:rPr>
  </w:style>
  <w:style w:type="paragraph" w:customStyle="1" w:styleId="ConsPlusNonformat">
    <w:name w:val="ConsPlusNonformat"/>
    <w:uiPriority w:val="99"/>
    <w:rsid w:val="00CD1D6C"/>
    <w:pPr>
      <w:widowControl w:val="0"/>
    </w:pPr>
    <w:rPr>
      <w:rFonts w:ascii="Courier New" w:hAnsi="Courier New"/>
    </w:rPr>
  </w:style>
  <w:style w:type="table" w:styleId="ac">
    <w:name w:val="Table Grid"/>
    <w:basedOn w:val="a2"/>
    <w:uiPriority w:val="99"/>
    <w:rsid w:val="00CD1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0"/>
    <w:link w:val="30"/>
    <w:uiPriority w:val="99"/>
    <w:rsid w:val="00CD1D6C"/>
    <w:pPr>
      <w:spacing w:after="120"/>
      <w:ind w:left="283"/>
    </w:pPr>
    <w:rPr>
      <w:sz w:val="16"/>
      <w:szCs w:val="16"/>
    </w:rPr>
  </w:style>
  <w:style w:type="character" w:customStyle="1" w:styleId="30">
    <w:name w:val="Основной текст с отступом 3 Знак"/>
    <w:link w:val="3"/>
    <w:uiPriority w:val="99"/>
    <w:locked/>
    <w:rsid w:val="00963791"/>
    <w:rPr>
      <w:rFonts w:cs="Times New Roman"/>
      <w:sz w:val="16"/>
      <w:szCs w:val="16"/>
    </w:rPr>
  </w:style>
  <w:style w:type="paragraph" w:styleId="ad">
    <w:name w:val="caption"/>
    <w:basedOn w:val="a0"/>
    <w:next w:val="a0"/>
    <w:uiPriority w:val="99"/>
    <w:qFormat/>
    <w:rsid w:val="0024272A"/>
    <w:rPr>
      <w:b/>
      <w:bCs/>
      <w:sz w:val="20"/>
    </w:rPr>
  </w:style>
  <w:style w:type="paragraph" w:customStyle="1" w:styleId="ae">
    <w:name w:val="Основной текст с отступом.Нумерованный список !!.Надин стиль"/>
    <w:basedOn w:val="a0"/>
    <w:uiPriority w:val="99"/>
    <w:rsid w:val="002411FC"/>
    <w:pPr>
      <w:tabs>
        <w:tab w:val="left" w:pos="8647"/>
      </w:tabs>
      <w:ind w:right="139" w:firstLine="567"/>
      <w:jc w:val="both"/>
    </w:pPr>
    <w:rPr>
      <w:kern w:val="28"/>
    </w:rPr>
  </w:style>
  <w:style w:type="paragraph" w:customStyle="1" w:styleId="NormalANX">
    <w:name w:val="NormalANX"/>
    <w:basedOn w:val="a0"/>
    <w:uiPriority w:val="99"/>
    <w:rsid w:val="002411FC"/>
    <w:pPr>
      <w:spacing w:before="240" w:after="240" w:line="360" w:lineRule="auto"/>
      <w:ind w:firstLine="720"/>
      <w:jc w:val="both"/>
    </w:pPr>
  </w:style>
  <w:style w:type="character" w:customStyle="1" w:styleId="11">
    <w:name w:val="Знак Знак1"/>
    <w:uiPriority w:val="99"/>
    <w:rsid w:val="002411FC"/>
    <w:rPr>
      <w:rFonts w:cs="Times New Roman"/>
      <w:sz w:val="24"/>
      <w:szCs w:val="24"/>
      <w:lang w:val="ru-RU" w:eastAsia="ru-RU" w:bidi="ar-SA"/>
    </w:rPr>
  </w:style>
  <w:style w:type="character" w:styleId="af">
    <w:name w:val="annotation reference"/>
    <w:uiPriority w:val="99"/>
    <w:semiHidden/>
    <w:rsid w:val="0017563C"/>
    <w:rPr>
      <w:rFonts w:cs="Times New Roman"/>
      <w:sz w:val="16"/>
      <w:szCs w:val="16"/>
    </w:rPr>
  </w:style>
  <w:style w:type="paragraph" w:styleId="af0">
    <w:name w:val="annotation text"/>
    <w:basedOn w:val="a0"/>
    <w:link w:val="af1"/>
    <w:uiPriority w:val="99"/>
    <w:semiHidden/>
    <w:rsid w:val="0017563C"/>
    <w:rPr>
      <w:sz w:val="20"/>
    </w:rPr>
  </w:style>
  <w:style w:type="character" w:customStyle="1" w:styleId="af1">
    <w:name w:val="Текст примечания Знак"/>
    <w:link w:val="af0"/>
    <w:uiPriority w:val="99"/>
    <w:semiHidden/>
    <w:rsid w:val="00E66D71"/>
    <w:rPr>
      <w:sz w:val="20"/>
      <w:szCs w:val="20"/>
    </w:rPr>
  </w:style>
  <w:style w:type="paragraph" w:styleId="af2">
    <w:name w:val="annotation subject"/>
    <w:basedOn w:val="af0"/>
    <w:next w:val="af0"/>
    <w:link w:val="af3"/>
    <w:uiPriority w:val="99"/>
    <w:semiHidden/>
    <w:rsid w:val="0017563C"/>
    <w:rPr>
      <w:b/>
      <w:bCs/>
    </w:rPr>
  </w:style>
  <w:style w:type="character" w:customStyle="1" w:styleId="af3">
    <w:name w:val="Тема примечания Знак"/>
    <w:link w:val="af2"/>
    <w:uiPriority w:val="99"/>
    <w:semiHidden/>
    <w:rsid w:val="00E66D71"/>
    <w:rPr>
      <w:b/>
      <w:bCs/>
      <w:sz w:val="20"/>
      <w:szCs w:val="20"/>
    </w:rPr>
  </w:style>
  <w:style w:type="paragraph" w:styleId="af4">
    <w:name w:val="Balloon Text"/>
    <w:basedOn w:val="a0"/>
    <w:link w:val="af5"/>
    <w:uiPriority w:val="99"/>
    <w:semiHidden/>
    <w:rsid w:val="0017563C"/>
    <w:rPr>
      <w:rFonts w:ascii="Tahoma" w:hAnsi="Tahoma" w:cs="Tahoma"/>
      <w:sz w:val="16"/>
      <w:szCs w:val="16"/>
    </w:rPr>
  </w:style>
  <w:style w:type="character" w:customStyle="1" w:styleId="af5">
    <w:name w:val="Текст выноски Знак"/>
    <w:link w:val="af4"/>
    <w:uiPriority w:val="99"/>
    <w:semiHidden/>
    <w:locked/>
    <w:rsid w:val="00FE375B"/>
    <w:rPr>
      <w:rFonts w:ascii="Tahoma" w:hAnsi="Tahoma" w:cs="Tahoma"/>
      <w:sz w:val="16"/>
      <w:szCs w:val="16"/>
    </w:rPr>
  </w:style>
  <w:style w:type="paragraph" w:styleId="af6">
    <w:name w:val="List Paragraph"/>
    <w:basedOn w:val="a0"/>
    <w:uiPriority w:val="99"/>
    <w:qFormat/>
    <w:rsid w:val="00826680"/>
    <w:pPr>
      <w:ind w:left="720"/>
      <w:contextualSpacing/>
    </w:pPr>
    <w:rPr>
      <w:sz w:val="24"/>
      <w:szCs w:val="24"/>
    </w:rPr>
  </w:style>
  <w:style w:type="paragraph" w:styleId="26">
    <w:name w:val="Body Text Indent 2"/>
    <w:basedOn w:val="a0"/>
    <w:link w:val="27"/>
    <w:uiPriority w:val="99"/>
    <w:rsid w:val="009C1093"/>
    <w:pPr>
      <w:spacing w:after="120" w:line="480" w:lineRule="auto"/>
      <w:ind w:left="283"/>
    </w:pPr>
  </w:style>
  <w:style w:type="character" w:customStyle="1" w:styleId="27">
    <w:name w:val="Основной текст с отступом 2 Знак"/>
    <w:link w:val="26"/>
    <w:uiPriority w:val="99"/>
    <w:locked/>
    <w:rsid w:val="009C1093"/>
    <w:rPr>
      <w:rFonts w:cs="Times New Roman"/>
      <w:sz w:val="28"/>
    </w:rPr>
  </w:style>
  <w:style w:type="character" w:styleId="af7">
    <w:name w:val="Hyperlink"/>
    <w:uiPriority w:val="99"/>
    <w:rsid w:val="009C1093"/>
    <w:rPr>
      <w:rFonts w:cs="Times New Roman"/>
      <w:color w:val="0000FF"/>
      <w:u w:val="single"/>
    </w:rPr>
  </w:style>
  <w:style w:type="paragraph" w:styleId="af8">
    <w:name w:val="header"/>
    <w:basedOn w:val="a0"/>
    <w:link w:val="af9"/>
    <w:uiPriority w:val="99"/>
    <w:rsid w:val="00BC0EEF"/>
    <w:pPr>
      <w:tabs>
        <w:tab w:val="center" w:pos="4677"/>
        <w:tab w:val="right" w:pos="9355"/>
      </w:tabs>
    </w:pPr>
  </w:style>
  <w:style w:type="character" w:customStyle="1" w:styleId="af9">
    <w:name w:val="Верхний колонтитул Знак"/>
    <w:link w:val="af8"/>
    <w:uiPriority w:val="99"/>
    <w:locked/>
    <w:rsid w:val="00BC0EEF"/>
    <w:rPr>
      <w:rFonts w:cs="Times New Roman"/>
      <w:sz w:val="28"/>
    </w:rPr>
  </w:style>
  <w:style w:type="paragraph" w:customStyle="1" w:styleId="ConsPlusCell">
    <w:name w:val="ConsPlusCell"/>
    <w:uiPriority w:val="99"/>
    <w:rsid w:val="00BC0EEF"/>
    <w:pPr>
      <w:widowControl w:val="0"/>
      <w:autoSpaceDE w:val="0"/>
      <w:autoSpaceDN w:val="0"/>
      <w:adjustRightInd w:val="0"/>
    </w:pPr>
    <w:rPr>
      <w:sz w:val="28"/>
      <w:szCs w:val="28"/>
    </w:rPr>
  </w:style>
  <w:style w:type="paragraph" w:customStyle="1" w:styleId="afa">
    <w:name w:val="ЭЭГ"/>
    <w:basedOn w:val="a0"/>
    <w:uiPriority w:val="99"/>
    <w:rsid w:val="00DA34BA"/>
    <w:pPr>
      <w:spacing w:line="360" w:lineRule="auto"/>
      <w:ind w:firstLine="720"/>
      <w:jc w:val="both"/>
    </w:pPr>
    <w:rPr>
      <w:sz w:val="24"/>
      <w:szCs w:val="24"/>
    </w:rPr>
  </w:style>
  <w:style w:type="paragraph" w:styleId="31">
    <w:name w:val="Body Text 3"/>
    <w:basedOn w:val="a0"/>
    <w:link w:val="32"/>
    <w:uiPriority w:val="99"/>
    <w:rsid w:val="004D29CE"/>
    <w:pPr>
      <w:spacing w:after="120"/>
    </w:pPr>
    <w:rPr>
      <w:sz w:val="16"/>
      <w:szCs w:val="16"/>
    </w:rPr>
  </w:style>
  <w:style w:type="character" w:customStyle="1" w:styleId="32">
    <w:name w:val="Основной текст 3 Знак"/>
    <w:link w:val="31"/>
    <w:uiPriority w:val="99"/>
    <w:locked/>
    <w:rsid w:val="004D29CE"/>
    <w:rPr>
      <w:rFonts w:eastAsia="Times New Roman" w:cs="Times New Roman"/>
      <w:sz w:val="16"/>
      <w:szCs w:val="16"/>
    </w:rPr>
  </w:style>
  <w:style w:type="paragraph" w:customStyle="1" w:styleId="ConsTitle">
    <w:name w:val="ConsTitle"/>
    <w:uiPriority w:val="99"/>
    <w:rsid w:val="00BD415B"/>
    <w:pPr>
      <w:widowControl w:val="0"/>
    </w:pPr>
    <w:rPr>
      <w:rFonts w:ascii="Arial" w:hAnsi="Arial"/>
      <w:b/>
      <w:sz w:val="16"/>
    </w:rPr>
  </w:style>
  <w:style w:type="character" w:styleId="afb">
    <w:name w:val="Emphasis"/>
    <w:uiPriority w:val="99"/>
    <w:qFormat/>
    <w:rsid w:val="007432B4"/>
    <w:rPr>
      <w:rFonts w:cs="Times New Roman"/>
      <w:i/>
      <w:iCs/>
    </w:rPr>
  </w:style>
  <w:style w:type="character" w:customStyle="1" w:styleId="afc">
    <w:name w:val="Основной текст_"/>
    <w:link w:val="28"/>
    <w:uiPriority w:val="99"/>
    <w:locked/>
    <w:rsid w:val="007432B4"/>
    <w:rPr>
      <w:rFonts w:cs="Times New Roman"/>
      <w:sz w:val="27"/>
      <w:szCs w:val="27"/>
      <w:shd w:val="clear" w:color="auto" w:fill="FFFFFF"/>
    </w:rPr>
  </w:style>
  <w:style w:type="paragraph" w:customStyle="1" w:styleId="28">
    <w:name w:val="Основной текст2"/>
    <w:basedOn w:val="a0"/>
    <w:link w:val="afc"/>
    <w:uiPriority w:val="99"/>
    <w:rsid w:val="007432B4"/>
    <w:pPr>
      <w:widowControl w:val="0"/>
      <w:shd w:val="clear" w:color="auto" w:fill="FFFFFF"/>
      <w:spacing w:before="420" w:line="317" w:lineRule="exact"/>
      <w:jc w:val="both"/>
    </w:pPr>
    <w:rPr>
      <w:sz w:val="27"/>
      <w:szCs w:val="27"/>
    </w:rPr>
  </w:style>
  <w:style w:type="character" w:customStyle="1" w:styleId="afd">
    <w:name w:val="Подпись к таблице_"/>
    <w:link w:val="afe"/>
    <w:uiPriority w:val="99"/>
    <w:locked/>
    <w:rsid w:val="007432B4"/>
    <w:rPr>
      <w:rFonts w:cs="Times New Roman"/>
      <w:b/>
      <w:bCs/>
      <w:spacing w:val="-5"/>
      <w:sz w:val="23"/>
      <w:szCs w:val="23"/>
      <w:shd w:val="clear" w:color="auto" w:fill="FFFFFF"/>
    </w:rPr>
  </w:style>
  <w:style w:type="character" w:customStyle="1" w:styleId="29">
    <w:name w:val="Подпись к таблице (2)_"/>
    <w:link w:val="2a"/>
    <w:uiPriority w:val="99"/>
    <w:locked/>
    <w:rsid w:val="007432B4"/>
    <w:rPr>
      <w:rFonts w:cs="Times New Roman"/>
      <w:b/>
      <w:bCs/>
      <w:spacing w:val="-5"/>
      <w:sz w:val="18"/>
      <w:szCs w:val="18"/>
      <w:shd w:val="clear" w:color="auto" w:fill="FFFFFF"/>
    </w:rPr>
  </w:style>
  <w:style w:type="paragraph" w:customStyle="1" w:styleId="afe">
    <w:name w:val="Подпись к таблице"/>
    <w:basedOn w:val="a0"/>
    <w:link w:val="afd"/>
    <w:uiPriority w:val="99"/>
    <w:rsid w:val="007432B4"/>
    <w:pPr>
      <w:widowControl w:val="0"/>
      <w:shd w:val="clear" w:color="auto" w:fill="FFFFFF"/>
      <w:spacing w:line="211" w:lineRule="exact"/>
      <w:jc w:val="center"/>
    </w:pPr>
    <w:rPr>
      <w:b/>
      <w:bCs/>
      <w:spacing w:val="-5"/>
      <w:sz w:val="23"/>
      <w:szCs w:val="23"/>
    </w:rPr>
  </w:style>
  <w:style w:type="paragraph" w:customStyle="1" w:styleId="2a">
    <w:name w:val="Подпись к таблице (2)"/>
    <w:basedOn w:val="a0"/>
    <w:link w:val="29"/>
    <w:uiPriority w:val="99"/>
    <w:rsid w:val="007432B4"/>
    <w:pPr>
      <w:widowControl w:val="0"/>
      <w:shd w:val="clear" w:color="auto" w:fill="FFFFFF"/>
      <w:spacing w:line="240" w:lineRule="atLeast"/>
      <w:jc w:val="right"/>
    </w:pPr>
    <w:rPr>
      <w:b/>
      <w:bCs/>
      <w:spacing w:val="-5"/>
      <w:sz w:val="18"/>
      <w:szCs w:val="18"/>
    </w:rPr>
  </w:style>
  <w:style w:type="character" w:customStyle="1" w:styleId="9pt">
    <w:name w:val="Основной текст + 9 pt"/>
    <w:aliases w:val="Полужирный,Интервал 0 pt"/>
    <w:uiPriority w:val="99"/>
    <w:rsid w:val="007432B4"/>
    <w:rPr>
      <w:rFonts w:ascii="Times New Roman" w:hAnsi="Times New Roman" w:cs="Times New Roman"/>
      <w:b/>
      <w:bCs/>
      <w:color w:val="000000"/>
      <w:spacing w:val="-5"/>
      <w:w w:val="100"/>
      <w:position w:val="0"/>
      <w:sz w:val="18"/>
      <w:szCs w:val="18"/>
      <w:u w:val="none"/>
      <w:shd w:val="clear" w:color="auto" w:fill="FFFFFF"/>
      <w:lang w:val="ru-RU"/>
    </w:rPr>
  </w:style>
  <w:style w:type="character" w:customStyle="1" w:styleId="Calibri">
    <w:name w:val="Основной текст + Calibri"/>
    <w:aliases w:val="8 pt,Интервал 0 pt2"/>
    <w:uiPriority w:val="99"/>
    <w:rsid w:val="007432B4"/>
    <w:rPr>
      <w:rFonts w:ascii="Calibri" w:eastAsia="Times New Roman" w:hAnsi="Calibri" w:cs="Calibri"/>
      <w:color w:val="000000"/>
      <w:spacing w:val="-7"/>
      <w:w w:val="100"/>
      <w:position w:val="0"/>
      <w:sz w:val="16"/>
      <w:szCs w:val="16"/>
      <w:u w:val="none"/>
      <w:shd w:val="clear" w:color="auto" w:fill="FFFFFF"/>
      <w:lang w:val="ru-RU"/>
    </w:rPr>
  </w:style>
  <w:style w:type="character" w:customStyle="1" w:styleId="8pt">
    <w:name w:val="Основной текст + 8 pt"/>
    <w:aliases w:val="Интервал 0 pt1"/>
    <w:uiPriority w:val="99"/>
    <w:rsid w:val="007432B4"/>
    <w:rPr>
      <w:rFonts w:ascii="Times New Roman" w:hAnsi="Times New Roman" w:cs="Times New Roman"/>
      <w:color w:val="000000"/>
      <w:spacing w:val="1"/>
      <w:w w:val="100"/>
      <w:position w:val="0"/>
      <w:sz w:val="16"/>
      <w:szCs w:val="16"/>
      <w:u w:val="none"/>
      <w:shd w:val="clear" w:color="auto" w:fill="FFFFFF"/>
      <w:lang w:val="ru-RU"/>
    </w:rPr>
  </w:style>
  <w:style w:type="character" w:customStyle="1" w:styleId="FontStyle13">
    <w:name w:val="Font Style13"/>
    <w:uiPriority w:val="99"/>
    <w:rsid w:val="00963791"/>
    <w:rPr>
      <w:rFonts w:ascii="Times New Roman" w:hAnsi="Times New Roman" w:cs="Times New Roman"/>
      <w:b/>
      <w:bCs/>
      <w:sz w:val="24"/>
      <w:szCs w:val="24"/>
    </w:rPr>
  </w:style>
  <w:style w:type="character" w:customStyle="1" w:styleId="2b">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
    <w:uiPriority w:val="99"/>
    <w:locked/>
    <w:rsid w:val="00D4748D"/>
    <w:rPr>
      <w:rFonts w:ascii="Times New Roman" w:hAnsi="Times New Roman" w:cs="Times New Roman"/>
      <w:sz w:val="24"/>
      <w:szCs w:val="24"/>
      <w:lang w:eastAsia="ru-RU"/>
    </w:rPr>
  </w:style>
  <w:style w:type="character" w:styleId="aff">
    <w:name w:val="footnote reference"/>
    <w:aliases w:val="Знак сноски-FN,Ciae niinee-FN,Знак сноски 1"/>
    <w:uiPriority w:val="99"/>
    <w:rsid w:val="00D4748D"/>
    <w:rPr>
      <w:rFonts w:cs="Times New Roman"/>
      <w:vertAlign w:val="superscript"/>
    </w:rPr>
  </w:style>
  <w:style w:type="paragraph" w:styleId="aff0">
    <w:name w:val="footnote text"/>
    <w:basedOn w:val="a0"/>
    <w:link w:val="aff1"/>
    <w:uiPriority w:val="99"/>
    <w:rsid w:val="00D4748D"/>
    <w:rPr>
      <w:sz w:val="20"/>
    </w:rPr>
  </w:style>
  <w:style w:type="character" w:customStyle="1" w:styleId="aff1">
    <w:name w:val="Текст сноски Знак"/>
    <w:link w:val="aff0"/>
    <w:uiPriority w:val="99"/>
    <w:locked/>
    <w:rsid w:val="00D4748D"/>
    <w:rPr>
      <w:rFonts w:cs="Times New Roman"/>
    </w:rPr>
  </w:style>
  <w:style w:type="paragraph" w:customStyle="1" w:styleId="aff2">
    <w:name w:val="Прижатый влево"/>
    <w:basedOn w:val="a0"/>
    <w:next w:val="a0"/>
    <w:uiPriority w:val="99"/>
    <w:rsid w:val="00D4748D"/>
    <w:pPr>
      <w:autoSpaceDE w:val="0"/>
      <w:autoSpaceDN w:val="0"/>
      <w:adjustRightInd w:val="0"/>
    </w:pPr>
    <w:rPr>
      <w:rFonts w:ascii="Arial" w:hAnsi="Arial" w:cs="Arial"/>
      <w:sz w:val="24"/>
      <w:szCs w:val="24"/>
      <w:lang w:eastAsia="en-US"/>
    </w:rPr>
  </w:style>
  <w:style w:type="paragraph" w:customStyle="1" w:styleId="aff3">
    <w:name w:val="Нормальный (таблица)"/>
    <w:basedOn w:val="a0"/>
    <w:next w:val="a0"/>
    <w:uiPriority w:val="99"/>
    <w:rsid w:val="00D4748D"/>
    <w:pPr>
      <w:autoSpaceDE w:val="0"/>
      <w:autoSpaceDN w:val="0"/>
      <w:adjustRightInd w:val="0"/>
      <w:jc w:val="both"/>
    </w:pPr>
    <w:rPr>
      <w:rFonts w:ascii="Arial" w:hAnsi="Arial" w:cs="Arial"/>
      <w:sz w:val="24"/>
      <w:szCs w:val="24"/>
      <w:lang w:eastAsia="en-US"/>
    </w:rPr>
  </w:style>
  <w:style w:type="paragraph" w:customStyle="1" w:styleId="Default">
    <w:name w:val="Default"/>
    <w:uiPriority w:val="99"/>
    <w:rsid w:val="00D4748D"/>
    <w:pPr>
      <w:autoSpaceDE w:val="0"/>
      <w:autoSpaceDN w:val="0"/>
      <w:adjustRightInd w:val="0"/>
    </w:pPr>
    <w:rPr>
      <w:color w:val="000000"/>
      <w:sz w:val="24"/>
      <w:szCs w:val="24"/>
    </w:rPr>
  </w:style>
  <w:style w:type="paragraph" w:customStyle="1" w:styleId="fn2r">
    <w:name w:val="fn2r"/>
    <w:basedOn w:val="a0"/>
    <w:uiPriority w:val="99"/>
    <w:rsid w:val="00D4748D"/>
    <w:pPr>
      <w:spacing w:before="100" w:beforeAutospacing="1" w:after="100" w:afterAutospacing="1"/>
    </w:pPr>
    <w:rPr>
      <w:sz w:val="24"/>
      <w:szCs w:val="24"/>
    </w:rPr>
  </w:style>
  <w:style w:type="character" w:customStyle="1" w:styleId="Zag11">
    <w:name w:val="Zag_11"/>
    <w:uiPriority w:val="99"/>
    <w:rsid w:val="00D4748D"/>
  </w:style>
  <w:style w:type="paragraph" w:styleId="aff4">
    <w:name w:val="No Spacing"/>
    <w:uiPriority w:val="99"/>
    <w:qFormat/>
    <w:rsid w:val="00D4748D"/>
    <w:rPr>
      <w:rFonts w:ascii="Calibri" w:hAnsi="Calibri"/>
      <w:sz w:val="22"/>
      <w:szCs w:val="22"/>
    </w:rPr>
  </w:style>
  <w:style w:type="character" w:customStyle="1" w:styleId="12">
    <w:name w:val="Основной текст Знак1"/>
    <w:aliases w:val="Основной текст1 Знак,Основной текст Знак Знак Знак,bt Знак,Основной текст Знак Знак1"/>
    <w:uiPriority w:val="99"/>
    <w:locked/>
    <w:rsid w:val="00684CAD"/>
    <w:rPr>
      <w:rFonts w:ascii="Times New Roman" w:hAnsi="Times New Roman" w:cs="Times New Roman"/>
      <w:sz w:val="20"/>
      <w:szCs w:val="20"/>
      <w:lang w:eastAsia="ru-RU"/>
    </w:rPr>
  </w:style>
  <w:style w:type="paragraph" w:styleId="aff5">
    <w:name w:val="Title"/>
    <w:basedOn w:val="a0"/>
    <w:link w:val="aff6"/>
    <w:uiPriority w:val="99"/>
    <w:qFormat/>
    <w:rsid w:val="00FE375B"/>
    <w:pPr>
      <w:jc w:val="center"/>
    </w:pPr>
  </w:style>
  <w:style w:type="character" w:customStyle="1" w:styleId="aff6">
    <w:name w:val="Название Знак"/>
    <w:link w:val="aff5"/>
    <w:uiPriority w:val="99"/>
    <w:locked/>
    <w:rsid w:val="00FE375B"/>
    <w:rPr>
      <w:rFonts w:cs="Times New Roman"/>
      <w:sz w:val="28"/>
    </w:rPr>
  </w:style>
  <w:style w:type="paragraph" w:customStyle="1" w:styleId="Courier14">
    <w:name w:val="Courier14"/>
    <w:basedOn w:val="a0"/>
    <w:uiPriority w:val="99"/>
    <w:rsid w:val="00FE375B"/>
    <w:pPr>
      <w:ind w:firstLine="851"/>
      <w:jc w:val="both"/>
    </w:pPr>
    <w:rPr>
      <w:rFonts w:ascii="Courier New" w:hAnsi="Courier New" w:cs="Courier New"/>
      <w:szCs w:val="28"/>
    </w:rPr>
  </w:style>
  <w:style w:type="character" w:styleId="aff7">
    <w:name w:val="Strong"/>
    <w:uiPriority w:val="99"/>
    <w:qFormat/>
    <w:rsid w:val="00A51993"/>
    <w:rPr>
      <w:rFonts w:cs="Times New Roman"/>
      <w:b/>
      <w:bCs/>
    </w:rPr>
  </w:style>
  <w:style w:type="character" w:customStyle="1" w:styleId="CharStyle10">
    <w:name w:val="Char Style 10"/>
    <w:link w:val="Style9"/>
    <w:uiPriority w:val="99"/>
    <w:locked/>
    <w:rsid w:val="00416590"/>
    <w:rPr>
      <w:rFonts w:cs="Times New Roman"/>
      <w:sz w:val="26"/>
      <w:szCs w:val="26"/>
      <w:shd w:val="clear" w:color="auto" w:fill="FFFFFF"/>
    </w:rPr>
  </w:style>
  <w:style w:type="paragraph" w:customStyle="1" w:styleId="Style9">
    <w:name w:val="Style 9"/>
    <w:basedOn w:val="a0"/>
    <w:link w:val="CharStyle10"/>
    <w:uiPriority w:val="99"/>
    <w:rsid w:val="00416590"/>
    <w:pPr>
      <w:widowControl w:val="0"/>
      <w:shd w:val="clear" w:color="auto" w:fill="FFFFFF"/>
      <w:spacing w:before="540" w:line="312" w:lineRule="exact"/>
      <w:jc w:val="both"/>
    </w:pPr>
    <w:rPr>
      <w:sz w:val="26"/>
      <w:szCs w:val="26"/>
    </w:rPr>
  </w:style>
  <w:style w:type="paragraph" w:styleId="aff8">
    <w:name w:val="Document Map"/>
    <w:basedOn w:val="a0"/>
    <w:link w:val="aff9"/>
    <w:uiPriority w:val="99"/>
    <w:semiHidden/>
    <w:rsid w:val="00A34E5F"/>
    <w:pPr>
      <w:shd w:val="clear" w:color="auto" w:fill="000080"/>
    </w:pPr>
    <w:rPr>
      <w:rFonts w:ascii="Tahoma" w:hAnsi="Tahoma" w:cs="Tahoma"/>
      <w:sz w:val="20"/>
    </w:rPr>
  </w:style>
  <w:style w:type="character" w:customStyle="1" w:styleId="aff9">
    <w:name w:val="Схема документа Знак"/>
    <w:link w:val="aff8"/>
    <w:uiPriority w:val="99"/>
    <w:semiHidden/>
    <w:rsid w:val="00E66D71"/>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ineconomikiro.ru/strateg/strateg5/docs/postan_pro297_31.07.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8C5E7-0707-431B-981C-E07F4998D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10</Pages>
  <Words>4576</Words>
  <Characters>26089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LinksUpToDate>false</LinksUpToDate>
  <CharactersWithSpaces>30604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Гапон</dc:creator>
  <cp:keywords/>
  <dc:description/>
  <cp:lastModifiedBy>USER</cp:lastModifiedBy>
  <cp:revision>19</cp:revision>
  <cp:lastPrinted>2015-11-13T07:30:00Z</cp:lastPrinted>
  <dcterms:created xsi:type="dcterms:W3CDTF">2015-11-13T12:02:00Z</dcterms:created>
  <dcterms:modified xsi:type="dcterms:W3CDTF">2015-12-29T12:03:00Z</dcterms:modified>
</cp:coreProperties>
</file>